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CAC5" w14:textId="159242E3" w:rsidR="00335CA0" w:rsidRPr="00335CA0" w:rsidRDefault="00915EFD" w:rsidP="00613CB1">
      <w:pPr>
        <w:rPr>
          <w:rFonts w:ascii="Arial" w:hAnsi="Arial" w:cs="Arial"/>
          <w:szCs w:val="32"/>
        </w:rPr>
      </w:pPr>
      <w:r>
        <w:rPr>
          <w:noProof/>
          <w:color w:val="004E92"/>
          <w:lang w:eastAsia="de-DE"/>
        </w:rPr>
        <w:drawing>
          <wp:inline distT="0" distB="0" distL="0" distR="0" wp14:anchorId="46477ADF" wp14:editId="336805A3">
            <wp:extent cx="2779362" cy="461727"/>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_000_O_RGB_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4495" cy="469225"/>
                    </a:xfrm>
                    <a:prstGeom prst="rect">
                      <a:avLst/>
                    </a:prstGeom>
                  </pic:spPr>
                </pic:pic>
              </a:graphicData>
            </a:graphic>
          </wp:inline>
        </w:drawing>
      </w:r>
      <w:bookmarkStart w:id="0" w:name="_GoBack"/>
      <w:bookmarkEnd w:id="0"/>
      <w:r w:rsidR="0078040E">
        <w:rPr>
          <w:rFonts w:ascii="Arial" w:hAnsi="Arial" w:cs="Arial"/>
          <w:szCs w:val="32"/>
        </w:rPr>
        <w:t xml:space="preserve"> </w:t>
      </w:r>
      <w:r>
        <w:rPr>
          <w:rFonts w:ascii="Arial" w:hAnsi="Arial" w:cs="Arial"/>
          <w:szCs w:val="32"/>
        </w:rPr>
        <w:t xml:space="preserve">     </w:t>
      </w:r>
      <w:r w:rsidR="001661A8">
        <w:rPr>
          <w:rFonts w:ascii="Arial" w:hAnsi="Arial" w:cs="Arial"/>
          <w:szCs w:val="32"/>
        </w:rPr>
        <w:t xml:space="preserve">             </w:t>
      </w:r>
      <w:r>
        <w:rPr>
          <w:rFonts w:ascii="Arial" w:hAnsi="Arial" w:cs="Arial"/>
          <w:szCs w:val="32"/>
        </w:rPr>
        <w:t xml:space="preserve">  </w:t>
      </w:r>
      <w:r w:rsidRPr="00AE3790">
        <w:rPr>
          <w:rFonts w:ascii="Arial" w:hAnsi="Arial" w:cs="Arial"/>
          <w:color w:val="808080" w:themeColor="background1" w:themeShade="80"/>
          <w:szCs w:val="32"/>
        </w:rPr>
        <w:t xml:space="preserve">in Kooperation mit </w:t>
      </w:r>
      <w:r w:rsidR="00335CA0" w:rsidRPr="00AE3790">
        <w:rPr>
          <w:rFonts w:ascii="Arial" w:hAnsi="Arial" w:cs="Arial"/>
          <w:color w:val="808080" w:themeColor="background1" w:themeShade="80"/>
          <w:szCs w:val="32"/>
        </w:rPr>
        <w:t xml:space="preserve"> </w:t>
      </w:r>
      <w:r w:rsidR="004C73B8">
        <w:rPr>
          <w:rFonts w:ascii="Arial" w:hAnsi="Arial" w:cs="Arial"/>
          <w:noProof/>
          <w:szCs w:val="32"/>
          <w:lang w:eastAsia="de-DE"/>
        </w:rPr>
        <w:drawing>
          <wp:inline distT="0" distB="0" distL="0" distR="0" wp14:anchorId="618DA502" wp14:editId="3AAACCFF">
            <wp:extent cx="927936" cy="225439"/>
            <wp:effectExtent l="0" t="0" r="571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S4C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913" cy="244626"/>
                    </a:xfrm>
                    <a:prstGeom prst="rect">
                      <a:avLst/>
                    </a:prstGeom>
                  </pic:spPr>
                </pic:pic>
              </a:graphicData>
            </a:graphic>
          </wp:inline>
        </w:drawing>
      </w:r>
    </w:p>
    <w:p w14:paraId="65342B86" w14:textId="77777777" w:rsidR="00D2258D" w:rsidRPr="0089367C" w:rsidRDefault="00D2258D" w:rsidP="00613CB1">
      <w:pPr>
        <w:rPr>
          <w:rFonts w:ascii="Arial" w:hAnsi="Arial" w:cs="Arial"/>
          <w:b/>
          <w:szCs w:val="32"/>
        </w:rPr>
      </w:pPr>
    </w:p>
    <w:p w14:paraId="2EF13490" w14:textId="77777777" w:rsidR="00613CB1" w:rsidRPr="00AD758A" w:rsidRDefault="00613CB1" w:rsidP="00613CB1">
      <w:pPr>
        <w:rPr>
          <w:rFonts w:ascii="Arial" w:hAnsi="Arial" w:cs="Arial"/>
          <w:b/>
          <w:color w:val="004E92"/>
          <w:sz w:val="32"/>
          <w:szCs w:val="32"/>
        </w:rPr>
      </w:pPr>
      <w:r w:rsidRPr="00AD758A">
        <w:rPr>
          <w:rFonts w:ascii="Arial" w:hAnsi="Arial" w:cs="Arial"/>
          <w:b/>
          <w:color w:val="004E92"/>
          <w:sz w:val="32"/>
          <w:szCs w:val="32"/>
        </w:rPr>
        <w:t xml:space="preserve">I N F O R M A T I O N    </w:t>
      </w:r>
      <w:r w:rsidRPr="00AD758A">
        <w:rPr>
          <w:rFonts w:cs="Arial"/>
          <w:b/>
          <w:color w:val="004E92"/>
          <w:sz w:val="32"/>
          <w:szCs w:val="32"/>
        </w:rPr>
        <w:t>für Arbeitgeber</w:t>
      </w:r>
    </w:p>
    <w:p w14:paraId="767A5033" w14:textId="77777777" w:rsidR="00613CB1" w:rsidRPr="00AD758A" w:rsidRDefault="00613CB1" w:rsidP="00613CB1">
      <w:pPr>
        <w:rPr>
          <w:rFonts w:cs="Arial"/>
          <w:b/>
          <w:color w:val="004E92"/>
          <w:sz w:val="32"/>
          <w:szCs w:val="32"/>
        </w:rPr>
      </w:pPr>
      <w:r w:rsidRPr="00AD758A">
        <w:rPr>
          <w:rFonts w:cs="Arial"/>
          <w:b/>
          <w:color w:val="004E92"/>
          <w:sz w:val="32"/>
          <w:szCs w:val="32"/>
        </w:rPr>
        <w:t xml:space="preserve">zum beschleunigten Verfahren </w:t>
      </w:r>
      <w:r w:rsidR="00486ADD" w:rsidRPr="00AD758A">
        <w:rPr>
          <w:rFonts w:cs="Arial"/>
          <w:b/>
          <w:color w:val="004E92"/>
          <w:sz w:val="32"/>
          <w:szCs w:val="32"/>
        </w:rPr>
        <w:t>für Fachkräfte</w:t>
      </w:r>
      <w:r w:rsidR="0080203E" w:rsidRPr="00AD758A">
        <w:rPr>
          <w:rFonts w:cs="Arial"/>
          <w:b/>
          <w:color w:val="004E92"/>
          <w:sz w:val="32"/>
          <w:szCs w:val="32"/>
        </w:rPr>
        <w:t xml:space="preserve"> aus dem Ausland</w:t>
      </w:r>
    </w:p>
    <w:p w14:paraId="4D63B734" w14:textId="77777777" w:rsidR="00F018DA" w:rsidRPr="006B252E" w:rsidRDefault="00F018DA" w:rsidP="00613CB1">
      <w:pPr>
        <w:rPr>
          <w:rFonts w:cs="Arial"/>
          <w:sz w:val="18"/>
        </w:rPr>
      </w:pPr>
    </w:p>
    <w:p w14:paraId="2A28C92A" w14:textId="77777777" w:rsidR="009A1F33" w:rsidRDefault="00613CB1" w:rsidP="00613CB1">
      <w:pPr>
        <w:spacing w:line="200" w:lineRule="exact"/>
        <w:jc w:val="both"/>
        <w:rPr>
          <w:rFonts w:cs="Arial"/>
          <w:sz w:val="18"/>
        </w:rPr>
      </w:pPr>
      <w:r>
        <w:rPr>
          <w:rFonts w:cs="Arial"/>
          <w:sz w:val="18"/>
        </w:rPr>
        <w:t>Mit dem Fac</w:t>
      </w:r>
      <w:r w:rsidR="0080203E">
        <w:rPr>
          <w:rFonts w:cs="Arial"/>
          <w:sz w:val="18"/>
        </w:rPr>
        <w:t xml:space="preserve">hkräfteeinwanderungsgesetz vom 15. August 2019 </w:t>
      </w:r>
      <w:r>
        <w:rPr>
          <w:rFonts w:cs="Arial"/>
          <w:sz w:val="18"/>
        </w:rPr>
        <w:t xml:space="preserve">wurden Verfahrensverbesserungen für die Einreise von Fachkräften geschaffen. </w:t>
      </w:r>
      <w:r w:rsidRPr="00AD758A">
        <w:rPr>
          <w:rFonts w:cs="Arial"/>
          <w:b/>
          <w:color w:val="004E92"/>
          <w:sz w:val="18"/>
        </w:rPr>
        <w:t>A</w:t>
      </w:r>
      <w:r w:rsidR="0080203E" w:rsidRPr="00AD758A">
        <w:rPr>
          <w:rFonts w:cs="Arial"/>
          <w:b/>
          <w:color w:val="004E92"/>
          <w:sz w:val="18"/>
        </w:rPr>
        <w:t>b</w:t>
      </w:r>
      <w:r w:rsidRPr="00AD758A">
        <w:rPr>
          <w:rFonts w:cs="Arial"/>
          <w:b/>
          <w:color w:val="004E92"/>
          <w:sz w:val="18"/>
        </w:rPr>
        <w:t xml:space="preserve"> </w:t>
      </w:r>
      <w:r w:rsidR="0080203E" w:rsidRPr="00AD758A">
        <w:rPr>
          <w:rFonts w:cs="Arial"/>
          <w:b/>
          <w:color w:val="004E92"/>
          <w:sz w:val="18"/>
        </w:rPr>
        <w:t>1. März 2020</w:t>
      </w:r>
      <w:r w:rsidRPr="00AD758A">
        <w:rPr>
          <w:rFonts w:cs="Arial"/>
          <w:color w:val="004E92"/>
          <w:sz w:val="18"/>
        </w:rPr>
        <w:t xml:space="preserve"> </w:t>
      </w:r>
      <w:r>
        <w:rPr>
          <w:rFonts w:cs="Arial"/>
          <w:sz w:val="18"/>
        </w:rPr>
        <w:t>steht</w:t>
      </w:r>
      <w:r w:rsidRPr="006B252E">
        <w:rPr>
          <w:rFonts w:cs="Arial"/>
          <w:sz w:val="18"/>
        </w:rPr>
        <w:t xml:space="preserve"> das beschleunigte Fachkräfteverfahren nach § 81a des Aufenthaltsgesetzes</w:t>
      </w:r>
      <w:r>
        <w:rPr>
          <w:rFonts w:cs="Arial"/>
          <w:sz w:val="18"/>
        </w:rPr>
        <w:t xml:space="preserve"> zur Verfügung</w:t>
      </w:r>
      <w:r w:rsidRPr="006B252E">
        <w:rPr>
          <w:rFonts w:cs="Arial"/>
          <w:sz w:val="18"/>
        </w:rPr>
        <w:t xml:space="preserve">. </w:t>
      </w:r>
    </w:p>
    <w:p w14:paraId="0CEDBB4E" w14:textId="6A9C90EA" w:rsidR="00E87969" w:rsidRPr="00AD758A" w:rsidRDefault="00E87969" w:rsidP="00E87969">
      <w:pPr>
        <w:pBdr>
          <w:top w:val="single" w:sz="4" w:space="1" w:color="auto"/>
          <w:left w:val="single" w:sz="4" w:space="4" w:color="auto"/>
          <w:bottom w:val="single" w:sz="4" w:space="1" w:color="auto"/>
          <w:right w:val="single" w:sz="4" w:space="4" w:color="auto"/>
        </w:pBdr>
        <w:spacing w:before="120" w:line="200" w:lineRule="exact"/>
        <w:jc w:val="both"/>
        <w:rPr>
          <w:rFonts w:cs="Arial"/>
          <w:b/>
          <w:sz w:val="18"/>
          <w:szCs w:val="20"/>
        </w:rPr>
      </w:pPr>
    </w:p>
    <w:p w14:paraId="05781757" w14:textId="503DF0BC" w:rsidR="00613CB1" w:rsidRPr="00AD758A" w:rsidRDefault="00D2258D" w:rsidP="00E87969">
      <w:pPr>
        <w:pBdr>
          <w:top w:val="single" w:sz="4" w:space="1" w:color="auto"/>
          <w:left w:val="single" w:sz="4" w:space="4" w:color="auto"/>
          <w:bottom w:val="single" w:sz="4" w:space="1" w:color="auto"/>
          <w:right w:val="single" w:sz="4" w:space="4" w:color="auto"/>
        </w:pBdr>
        <w:spacing w:after="120" w:line="200" w:lineRule="exact"/>
        <w:jc w:val="both"/>
        <w:rPr>
          <w:rFonts w:cs="Arial"/>
          <w:b/>
          <w:color w:val="004E92"/>
          <w:sz w:val="18"/>
          <w:szCs w:val="20"/>
        </w:rPr>
      </w:pPr>
      <w:r w:rsidRPr="00AD758A">
        <w:rPr>
          <w:rFonts w:cs="Arial"/>
          <w:b/>
          <w:color w:val="004E92"/>
          <w:sz w:val="18"/>
          <w:szCs w:val="20"/>
        </w:rPr>
        <w:t>Mit dem beschleunigten Fachkräftev</w:t>
      </w:r>
      <w:r w:rsidR="0039787B" w:rsidRPr="00AD758A">
        <w:rPr>
          <w:rFonts w:cs="Arial"/>
          <w:b/>
          <w:color w:val="004E92"/>
          <w:sz w:val="18"/>
          <w:szCs w:val="20"/>
        </w:rPr>
        <w:t>erfahren</w:t>
      </w:r>
      <w:r w:rsidR="00613CB1" w:rsidRPr="00AD758A">
        <w:rPr>
          <w:rFonts w:cs="Arial"/>
          <w:b/>
          <w:color w:val="004E92"/>
          <w:sz w:val="18"/>
          <w:szCs w:val="20"/>
        </w:rPr>
        <w:t xml:space="preserve"> haben Arbeitgeber die Möglichkeit, für die Einreise einer bestimmten Fachkraft aus dem Ausland eine sog. Vorabzustimmung der Ausländerbehörde zu einem Visum zu erhalten</w:t>
      </w:r>
      <w:r w:rsidR="00613CB1" w:rsidRPr="008651B6">
        <w:rPr>
          <w:rFonts w:cs="Arial"/>
          <w:b/>
          <w:color w:val="004E92"/>
          <w:sz w:val="18"/>
          <w:szCs w:val="20"/>
        </w:rPr>
        <w:t xml:space="preserve">. </w:t>
      </w:r>
      <w:r w:rsidR="00915EFD" w:rsidRPr="008651B6">
        <w:rPr>
          <w:rFonts w:cs="Arial"/>
          <w:b/>
          <w:color w:val="004E92"/>
          <w:sz w:val="18"/>
          <w:szCs w:val="20"/>
        </w:rPr>
        <w:t>Unter</w:t>
      </w:r>
      <w:r w:rsidR="00613CB1" w:rsidRPr="00AD758A">
        <w:rPr>
          <w:rFonts w:cs="Arial"/>
          <w:b/>
          <w:color w:val="004E92"/>
          <w:sz w:val="18"/>
          <w:szCs w:val="20"/>
        </w:rPr>
        <w:t xml:space="preserve"> Vorlage dieser Vorabzustimmung bei de</w:t>
      </w:r>
      <w:r w:rsidR="00671480" w:rsidRPr="00AD758A">
        <w:rPr>
          <w:rFonts w:cs="Arial"/>
          <w:b/>
          <w:color w:val="004E92"/>
          <w:sz w:val="18"/>
          <w:szCs w:val="20"/>
        </w:rPr>
        <w:t>r</w:t>
      </w:r>
      <w:r w:rsidR="00613CB1" w:rsidRPr="00AD758A">
        <w:rPr>
          <w:rFonts w:cs="Arial"/>
          <w:b/>
          <w:color w:val="004E92"/>
          <w:sz w:val="18"/>
          <w:szCs w:val="20"/>
        </w:rPr>
        <w:t xml:space="preserve"> deutschen Auslandsvertretung </w:t>
      </w:r>
      <w:r w:rsidR="00671480" w:rsidRPr="00AD758A">
        <w:rPr>
          <w:rFonts w:cs="Arial"/>
          <w:b/>
          <w:color w:val="004E92"/>
          <w:sz w:val="18"/>
          <w:szCs w:val="20"/>
        </w:rPr>
        <w:t xml:space="preserve">wird das </w:t>
      </w:r>
      <w:r w:rsidR="00E477CA" w:rsidRPr="00AD758A">
        <w:rPr>
          <w:rFonts w:cs="Arial"/>
          <w:b/>
          <w:color w:val="004E92"/>
          <w:sz w:val="18"/>
          <w:szCs w:val="20"/>
        </w:rPr>
        <w:t xml:space="preserve">Visumsverfahren </w:t>
      </w:r>
      <w:r w:rsidR="00486ADD" w:rsidRPr="00AD758A">
        <w:rPr>
          <w:rFonts w:cs="Arial"/>
          <w:b/>
          <w:color w:val="004E92"/>
          <w:sz w:val="18"/>
          <w:szCs w:val="20"/>
        </w:rPr>
        <w:t>beschleunigt durchgeführt.</w:t>
      </w:r>
    </w:p>
    <w:p w14:paraId="629D9723" w14:textId="0C9F9B7D" w:rsidR="0039787B" w:rsidRPr="00D2258D" w:rsidRDefault="0066144F" w:rsidP="0039787B">
      <w:pPr>
        <w:pBdr>
          <w:top w:val="single" w:sz="4" w:space="1" w:color="auto"/>
          <w:left w:val="single" w:sz="4" w:space="4" w:color="auto"/>
          <w:bottom w:val="single" w:sz="4" w:space="1" w:color="auto"/>
          <w:right w:val="single" w:sz="4" w:space="4" w:color="auto"/>
        </w:pBdr>
        <w:spacing w:line="200" w:lineRule="exact"/>
        <w:jc w:val="both"/>
        <w:rPr>
          <w:rFonts w:cs="Arial"/>
          <w:bCs/>
          <w:sz w:val="18"/>
          <w:szCs w:val="20"/>
        </w:rPr>
      </w:pPr>
      <w:r w:rsidRPr="00D2258D">
        <w:rPr>
          <w:rFonts w:cs="Arial"/>
          <w:bCs/>
          <w:sz w:val="18"/>
          <w:szCs w:val="20"/>
        </w:rPr>
        <w:t xml:space="preserve">- </w:t>
      </w:r>
      <w:r w:rsidR="0039787B" w:rsidRPr="00D2258D">
        <w:rPr>
          <w:rFonts w:cs="Arial"/>
          <w:bCs/>
          <w:sz w:val="18"/>
          <w:szCs w:val="20"/>
        </w:rPr>
        <w:t>zentraler Ansprechpartner ist der Arbeitgeber</w:t>
      </w:r>
    </w:p>
    <w:p w14:paraId="23486E12" w14:textId="4CAABF9B" w:rsidR="0066144F" w:rsidRPr="00D2258D" w:rsidRDefault="0066144F" w:rsidP="0039787B">
      <w:pPr>
        <w:pBdr>
          <w:top w:val="single" w:sz="4" w:space="1" w:color="auto"/>
          <w:left w:val="single" w:sz="4" w:space="4" w:color="auto"/>
          <w:bottom w:val="single" w:sz="4" w:space="1" w:color="auto"/>
          <w:right w:val="single" w:sz="4" w:space="4" w:color="auto"/>
        </w:pBdr>
        <w:spacing w:line="200" w:lineRule="exact"/>
        <w:jc w:val="both"/>
        <w:rPr>
          <w:rFonts w:cs="Arial"/>
          <w:bCs/>
          <w:sz w:val="18"/>
          <w:szCs w:val="20"/>
        </w:rPr>
      </w:pPr>
      <w:r w:rsidRPr="00D2258D">
        <w:rPr>
          <w:rFonts w:cs="Arial"/>
          <w:bCs/>
          <w:sz w:val="18"/>
          <w:szCs w:val="20"/>
        </w:rPr>
        <w:t>-</w:t>
      </w:r>
      <w:r w:rsidR="0039787B" w:rsidRPr="00D2258D">
        <w:rPr>
          <w:rFonts w:cs="Arial"/>
          <w:bCs/>
          <w:sz w:val="18"/>
          <w:szCs w:val="20"/>
        </w:rPr>
        <w:t xml:space="preserve"> Gebühr: 411 Euro plus weitere Kosten</w:t>
      </w:r>
    </w:p>
    <w:p w14:paraId="0B9F47FE" w14:textId="217D3D0E" w:rsidR="0039787B" w:rsidRPr="00D2258D" w:rsidRDefault="0039787B" w:rsidP="0039787B">
      <w:pPr>
        <w:pBdr>
          <w:top w:val="single" w:sz="4" w:space="1" w:color="auto"/>
          <w:left w:val="single" w:sz="4" w:space="4" w:color="auto"/>
          <w:bottom w:val="single" w:sz="4" w:space="1" w:color="auto"/>
          <w:right w:val="single" w:sz="4" w:space="4" w:color="auto"/>
        </w:pBdr>
        <w:spacing w:line="200" w:lineRule="exact"/>
        <w:jc w:val="both"/>
        <w:rPr>
          <w:rFonts w:cs="Arial"/>
          <w:bCs/>
          <w:sz w:val="18"/>
          <w:szCs w:val="20"/>
        </w:rPr>
      </w:pPr>
      <w:r w:rsidRPr="00D2258D">
        <w:rPr>
          <w:rFonts w:cs="Arial"/>
          <w:bCs/>
          <w:sz w:val="18"/>
          <w:szCs w:val="20"/>
        </w:rPr>
        <w:t>- Dauer: mindestens 5 Monate</w:t>
      </w:r>
    </w:p>
    <w:p w14:paraId="40D5446E" w14:textId="267E262B" w:rsidR="0039787B" w:rsidRPr="00D2258D" w:rsidRDefault="0039787B" w:rsidP="00D2258D">
      <w:pPr>
        <w:pBdr>
          <w:top w:val="single" w:sz="4" w:space="1" w:color="auto"/>
          <w:left w:val="single" w:sz="4" w:space="4" w:color="auto"/>
          <w:bottom w:val="single" w:sz="4" w:space="1" w:color="auto"/>
          <w:right w:val="single" w:sz="4" w:space="4" w:color="auto"/>
        </w:pBdr>
        <w:spacing w:line="200" w:lineRule="exact"/>
        <w:jc w:val="both"/>
        <w:rPr>
          <w:rFonts w:cs="Arial"/>
          <w:bCs/>
          <w:sz w:val="18"/>
          <w:szCs w:val="20"/>
        </w:rPr>
      </w:pPr>
      <w:r w:rsidRPr="00D2258D">
        <w:rPr>
          <w:rFonts w:cs="Arial"/>
          <w:bCs/>
          <w:sz w:val="18"/>
          <w:szCs w:val="20"/>
        </w:rPr>
        <w:t>- es gibt keine Garantie auf Erteilung der Vorabzustimmung</w:t>
      </w:r>
      <w:r w:rsidR="00B20B62" w:rsidRPr="00D2258D">
        <w:rPr>
          <w:rFonts w:cs="Arial"/>
          <w:bCs/>
          <w:sz w:val="18"/>
          <w:szCs w:val="20"/>
        </w:rPr>
        <w:t xml:space="preserve"> </w:t>
      </w:r>
      <w:r w:rsidR="00B20B62" w:rsidRPr="005C29F6">
        <w:rPr>
          <w:rFonts w:cs="Arial"/>
          <w:bCs/>
          <w:sz w:val="18"/>
          <w:szCs w:val="20"/>
        </w:rPr>
        <w:t xml:space="preserve">oder </w:t>
      </w:r>
      <w:r w:rsidR="002F3706">
        <w:rPr>
          <w:rFonts w:cs="Arial"/>
          <w:bCs/>
          <w:sz w:val="18"/>
          <w:szCs w:val="20"/>
        </w:rPr>
        <w:t xml:space="preserve">auf </w:t>
      </w:r>
      <w:r w:rsidR="00B20B62" w:rsidRPr="005C29F6">
        <w:rPr>
          <w:rFonts w:cs="Arial"/>
          <w:bCs/>
          <w:sz w:val="18"/>
          <w:szCs w:val="20"/>
        </w:rPr>
        <w:t>die Einreise</w:t>
      </w:r>
    </w:p>
    <w:p w14:paraId="1737536A" w14:textId="5212A14C" w:rsidR="00E87969" w:rsidRPr="00D2258D" w:rsidRDefault="00E87969" w:rsidP="0039787B">
      <w:pPr>
        <w:pBdr>
          <w:top w:val="single" w:sz="4" w:space="1" w:color="auto"/>
          <w:left w:val="single" w:sz="4" w:space="4" w:color="auto"/>
          <w:bottom w:val="single" w:sz="4" w:space="1" w:color="auto"/>
          <w:right w:val="single" w:sz="4" w:space="4" w:color="auto"/>
        </w:pBdr>
        <w:spacing w:after="120" w:line="200" w:lineRule="exact"/>
        <w:jc w:val="both"/>
        <w:rPr>
          <w:rFonts w:cs="Arial"/>
          <w:bCs/>
          <w:sz w:val="18"/>
          <w:szCs w:val="20"/>
        </w:rPr>
      </w:pPr>
    </w:p>
    <w:p w14:paraId="78888BBF" w14:textId="57C8F67B" w:rsidR="0018324E" w:rsidRDefault="00613CB1" w:rsidP="0089367C">
      <w:pPr>
        <w:spacing w:line="200" w:lineRule="exact"/>
        <w:jc w:val="both"/>
        <w:rPr>
          <w:rFonts w:cs="Arial"/>
          <w:color w:val="FFFFFF" w:themeColor="background1"/>
          <w:sz w:val="18"/>
        </w:rPr>
      </w:pPr>
      <w:r w:rsidRPr="002F3706">
        <w:rPr>
          <w:rFonts w:cs="Arial"/>
          <w:b/>
          <w:color w:val="004E92"/>
          <w:sz w:val="18"/>
        </w:rPr>
        <w:t xml:space="preserve">HINWEIS: </w:t>
      </w:r>
      <w:r w:rsidR="000F59E9" w:rsidRPr="002F3706">
        <w:rPr>
          <w:rFonts w:cs="Arial"/>
          <w:b/>
          <w:color w:val="004E92"/>
          <w:sz w:val="18"/>
        </w:rPr>
        <w:t xml:space="preserve">Ab 1. März 2020 ist bis zur Einrichtung einer zentralen Ausländerbehörde für das beschleunigte Fachkräfteverfahren in Sachsen für den Arbeitgeber die örtlich zuständige Ausländerbehörde am Sitz des Arbeitgebers oder am Sitz der Niederlassung Ansprechpartner für das Verfahren. </w:t>
      </w:r>
      <w:r w:rsidR="0089367C" w:rsidRPr="002F3706">
        <w:rPr>
          <w:rFonts w:cs="Arial"/>
          <w:b/>
          <w:color w:val="004E92"/>
          <w:sz w:val="18"/>
        </w:rPr>
        <w:t>Ab Einrichtung einer zentralen Ausländerbehörde wird diese dann Ansprechpartner sein.</w:t>
      </w:r>
      <w:r w:rsidR="0089367C">
        <w:rPr>
          <w:rFonts w:cs="Arial"/>
          <w:b/>
          <w:color w:val="004E92"/>
          <w:sz w:val="18"/>
        </w:rPr>
        <w:t xml:space="preserve"> </w:t>
      </w:r>
    </w:p>
    <w:p w14:paraId="62AF19E8" w14:textId="53A4BF8C" w:rsidR="008A5C5B" w:rsidRDefault="008A5C5B" w:rsidP="00F964EA">
      <w:pPr>
        <w:spacing w:before="120" w:after="120" w:line="200" w:lineRule="exact"/>
        <w:jc w:val="both"/>
        <w:rPr>
          <w:rFonts w:cs="Arial"/>
          <w:color w:val="FFFFFF" w:themeColor="background1"/>
          <w:sz w:val="18"/>
        </w:rPr>
      </w:pPr>
    </w:p>
    <w:p w14:paraId="72554927" w14:textId="77777777" w:rsidR="0089367C" w:rsidRDefault="0089367C" w:rsidP="00F964EA">
      <w:pPr>
        <w:spacing w:before="120" w:after="120" w:line="200" w:lineRule="exact"/>
        <w:jc w:val="both"/>
        <w:rPr>
          <w:rFonts w:cs="Arial"/>
          <w:color w:val="FFFFFF" w:themeColor="background1"/>
          <w:sz w:val="18"/>
        </w:rPr>
        <w:sectPr w:rsidR="0089367C" w:rsidSect="0018324E">
          <w:pgSz w:w="11907" w:h="16838" w:code="9"/>
          <w:pgMar w:top="1417" w:right="1417" w:bottom="1134" w:left="1417" w:header="708" w:footer="708" w:gutter="0"/>
          <w:cols w:space="708"/>
          <w:docGrid w:linePitch="360"/>
        </w:sectPr>
      </w:pPr>
    </w:p>
    <w:tbl>
      <w:tblPr>
        <w:tblStyle w:val="Tabellenraster"/>
        <w:tblW w:w="4322" w:type="dxa"/>
        <w:tblLook w:val="04A0" w:firstRow="1" w:lastRow="0" w:firstColumn="1" w:lastColumn="0" w:noHBand="0" w:noVBand="1"/>
      </w:tblPr>
      <w:tblGrid>
        <w:gridCol w:w="4322"/>
      </w:tblGrid>
      <w:tr w:rsidR="00F964EA" w14:paraId="78B55068" w14:textId="77777777" w:rsidTr="00D96035">
        <w:tc>
          <w:tcPr>
            <w:tcW w:w="4322" w:type="dxa"/>
            <w:tcBorders>
              <w:top w:val="nil"/>
              <w:left w:val="nil"/>
              <w:bottom w:val="nil"/>
              <w:right w:val="nil"/>
            </w:tcBorders>
            <w:shd w:val="clear" w:color="auto" w:fill="004E92"/>
          </w:tcPr>
          <w:p w14:paraId="7281CD7E" w14:textId="60DB3492" w:rsidR="00F964EA" w:rsidRDefault="00F964EA" w:rsidP="006841F9">
            <w:pPr>
              <w:spacing w:before="120" w:after="120" w:line="200" w:lineRule="exact"/>
              <w:jc w:val="both"/>
              <w:rPr>
                <w:rFonts w:cs="Arial"/>
                <w:sz w:val="18"/>
              </w:rPr>
            </w:pPr>
            <w:r w:rsidRPr="006B252E">
              <w:rPr>
                <w:rFonts w:cs="Arial"/>
                <w:color w:val="FFFFFF" w:themeColor="background1"/>
                <w:sz w:val="18"/>
              </w:rPr>
              <w:t>Für w</w:t>
            </w:r>
            <w:r w:rsidR="006841F9">
              <w:rPr>
                <w:rFonts w:cs="Arial"/>
                <w:color w:val="FFFFFF" w:themeColor="background1"/>
                <w:sz w:val="18"/>
              </w:rPr>
              <w:t>en</w:t>
            </w:r>
            <w:r w:rsidR="0080203E">
              <w:rPr>
                <w:rFonts w:cs="Arial"/>
                <w:color w:val="FFFFFF" w:themeColor="background1"/>
                <w:sz w:val="18"/>
              </w:rPr>
              <w:t xml:space="preserve"> ist das beschleunigte Fachkräftev</w:t>
            </w:r>
            <w:r w:rsidRPr="006B252E">
              <w:rPr>
                <w:rFonts w:cs="Arial"/>
                <w:color w:val="FFFFFF" w:themeColor="background1"/>
                <w:sz w:val="18"/>
              </w:rPr>
              <w:t>erfahren möglich?</w:t>
            </w:r>
          </w:p>
        </w:tc>
      </w:tr>
    </w:tbl>
    <w:p w14:paraId="5EDAACE0" w14:textId="26EDA2F2" w:rsidR="00F964EA" w:rsidRDefault="00F964EA" w:rsidP="00F964EA">
      <w:pPr>
        <w:spacing w:before="120" w:after="120" w:line="200" w:lineRule="exact"/>
        <w:jc w:val="both"/>
        <w:rPr>
          <w:rFonts w:cs="Arial"/>
          <w:sz w:val="18"/>
        </w:rPr>
      </w:pPr>
      <w:r w:rsidRPr="0011583E">
        <w:rPr>
          <w:rFonts w:cs="Arial"/>
          <w:sz w:val="18"/>
        </w:rPr>
        <w:t xml:space="preserve">Das beschleunigte Fachkräfteverfahren betrifft </w:t>
      </w:r>
      <w:r w:rsidRPr="00AD758A">
        <w:rPr>
          <w:rFonts w:cs="Arial"/>
          <w:b/>
          <w:color w:val="004E92"/>
          <w:sz w:val="18"/>
        </w:rPr>
        <w:t xml:space="preserve">Fachkräfte </w:t>
      </w:r>
      <w:r w:rsidR="00671480" w:rsidRPr="00AD758A">
        <w:rPr>
          <w:rFonts w:cs="Arial"/>
          <w:b/>
          <w:color w:val="004E92"/>
          <w:sz w:val="18"/>
        </w:rPr>
        <w:t>mit</w:t>
      </w:r>
      <w:r w:rsidRPr="00AD758A">
        <w:rPr>
          <w:rFonts w:cs="Arial"/>
          <w:b/>
          <w:color w:val="004E92"/>
          <w:sz w:val="18"/>
        </w:rPr>
        <w:t xml:space="preserve"> Drittstaat</w:t>
      </w:r>
      <w:r w:rsidR="00671480" w:rsidRPr="00AD758A">
        <w:rPr>
          <w:rFonts w:cs="Arial"/>
          <w:b/>
          <w:color w:val="004E92"/>
          <w:sz w:val="18"/>
        </w:rPr>
        <w:t>sangehörigkeit</w:t>
      </w:r>
      <w:r w:rsidR="000812FA" w:rsidRPr="000812FA">
        <w:rPr>
          <w:rFonts w:cs="Arial"/>
          <w:sz w:val="18"/>
          <w:vertAlign w:val="superscript"/>
        </w:rPr>
        <w:t>1</w:t>
      </w:r>
      <w:r w:rsidRPr="00856C92">
        <w:rPr>
          <w:rFonts w:cs="Arial"/>
          <w:sz w:val="18"/>
        </w:rPr>
        <w:t>.</w:t>
      </w:r>
      <w:r w:rsidRPr="0011583E">
        <w:rPr>
          <w:rFonts w:cs="Arial"/>
          <w:sz w:val="18"/>
        </w:rPr>
        <w:t xml:space="preserve"> Fachkräfte</w:t>
      </w:r>
      <w:r w:rsidR="005C4F68">
        <w:rPr>
          <w:rFonts w:cs="Arial"/>
          <w:sz w:val="18"/>
        </w:rPr>
        <w:t xml:space="preserve"> mit einer Staatsangehörigkeit </w:t>
      </w:r>
      <w:r w:rsidRPr="0011583E">
        <w:rPr>
          <w:rFonts w:cs="Arial"/>
          <w:sz w:val="18"/>
        </w:rPr>
        <w:t>eine</w:t>
      </w:r>
      <w:r w:rsidR="005C4F68">
        <w:rPr>
          <w:rFonts w:cs="Arial"/>
          <w:sz w:val="18"/>
        </w:rPr>
        <w:t>s</w:t>
      </w:r>
      <w:r w:rsidRPr="0011583E">
        <w:rPr>
          <w:rFonts w:cs="Arial"/>
          <w:sz w:val="18"/>
        </w:rPr>
        <w:t xml:space="preserve"> anderen Mitgliedstaat</w:t>
      </w:r>
      <w:r w:rsidR="005C4F68">
        <w:rPr>
          <w:rFonts w:cs="Arial"/>
          <w:sz w:val="18"/>
        </w:rPr>
        <w:t>s</w:t>
      </w:r>
      <w:r w:rsidRPr="0011583E">
        <w:rPr>
          <w:rFonts w:cs="Arial"/>
          <w:sz w:val="18"/>
        </w:rPr>
        <w:t xml:space="preserve"> der Europäischen Union sind freizügigkeitsberechtigt und können ohne weiteres nach Deutschland einreisen und hier arbeiten.</w:t>
      </w:r>
    </w:p>
    <w:p w14:paraId="0626FA66" w14:textId="77777777" w:rsidR="004E740A" w:rsidRPr="008651B6" w:rsidRDefault="004E740A" w:rsidP="00F964EA">
      <w:pPr>
        <w:spacing w:before="120" w:after="120" w:line="200" w:lineRule="exact"/>
        <w:jc w:val="both"/>
        <w:rPr>
          <w:rFonts w:cs="Arial"/>
          <w:sz w:val="18"/>
        </w:rPr>
      </w:pPr>
      <w:r>
        <w:rPr>
          <w:rFonts w:cs="Arial"/>
          <w:sz w:val="18"/>
        </w:rPr>
        <w:t xml:space="preserve">Die </w:t>
      </w:r>
      <w:r w:rsidRPr="00AD758A">
        <w:rPr>
          <w:rFonts w:cs="Arial"/>
          <w:b/>
          <w:color w:val="004E92"/>
          <w:sz w:val="18"/>
        </w:rPr>
        <w:t xml:space="preserve">Fachkraft ist noch im </w:t>
      </w:r>
      <w:r w:rsidRPr="008651B6">
        <w:rPr>
          <w:rFonts w:cs="Arial"/>
          <w:b/>
          <w:color w:val="004E92"/>
          <w:sz w:val="18"/>
        </w:rPr>
        <w:t>Ausland</w:t>
      </w:r>
      <w:r w:rsidRPr="008651B6">
        <w:rPr>
          <w:rFonts w:cs="Arial"/>
          <w:sz w:val="18"/>
        </w:rPr>
        <w:t>. Das beschleunigte Fachkräfteverfahren gilt nicht für bereits in Deutschland lebende Ausländer.</w:t>
      </w:r>
    </w:p>
    <w:p w14:paraId="2060D98C" w14:textId="458F98E7" w:rsidR="00F964EA" w:rsidRPr="008651B6" w:rsidRDefault="00F964EA" w:rsidP="00F964EA">
      <w:pPr>
        <w:spacing w:before="120" w:after="120" w:line="200" w:lineRule="exact"/>
        <w:jc w:val="both"/>
        <w:rPr>
          <w:rFonts w:cs="Arial"/>
          <w:sz w:val="18"/>
        </w:rPr>
      </w:pPr>
      <w:r w:rsidRPr="008651B6">
        <w:rPr>
          <w:rFonts w:cs="Arial"/>
          <w:sz w:val="18"/>
        </w:rPr>
        <w:t xml:space="preserve">Es muss zudem eine </w:t>
      </w:r>
      <w:r w:rsidRPr="008651B6">
        <w:rPr>
          <w:rFonts w:cs="Arial"/>
          <w:b/>
          <w:color w:val="004E92"/>
          <w:sz w:val="18"/>
        </w:rPr>
        <w:t>qualifizierte Beschäftigung</w:t>
      </w:r>
      <w:r w:rsidRPr="008651B6">
        <w:rPr>
          <w:rFonts w:cs="Arial"/>
          <w:color w:val="004E92"/>
          <w:sz w:val="18"/>
        </w:rPr>
        <w:t xml:space="preserve"> </w:t>
      </w:r>
      <w:r w:rsidR="00915EFD" w:rsidRPr="008651B6">
        <w:rPr>
          <w:rFonts w:cs="Arial"/>
          <w:sz w:val="18"/>
        </w:rPr>
        <w:t>im Bundesgebiet beabsichtigt sein</w:t>
      </w:r>
      <w:r w:rsidRPr="008651B6">
        <w:rPr>
          <w:rFonts w:cs="Arial"/>
          <w:sz w:val="18"/>
        </w:rPr>
        <w:t>, d. h. die Beschäftigung setzt eine mindestens zweijährige Berufsausbildung voraus</w:t>
      </w:r>
      <w:r w:rsidR="00486ADD" w:rsidRPr="008651B6">
        <w:rPr>
          <w:rFonts w:cs="Arial"/>
          <w:sz w:val="18"/>
        </w:rPr>
        <w:t>.</w:t>
      </w:r>
      <w:r w:rsidR="00B540C2" w:rsidRPr="008651B6">
        <w:rPr>
          <w:rFonts w:cs="Arial"/>
          <w:sz w:val="18"/>
        </w:rPr>
        <w:t xml:space="preserve"> Das beschleunigte Fachkräfteverfahren gilt aber auch für die Durchführung einer </w:t>
      </w:r>
      <w:r w:rsidR="00B540C2" w:rsidRPr="008651B6">
        <w:rPr>
          <w:rFonts w:cs="Arial"/>
          <w:b/>
          <w:color w:val="004E92"/>
          <w:sz w:val="18"/>
        </w:rPr>
        <w:t>qualifizierten Berufsausbildung</w:t>
      </w:r>
      <w:r w:rsidR="00B540C2" w:rsidRPr="008651B6">
        <w:rPr>
          <w:rFonts w:cs="Arial"/>
          <w:sz w:val="18"/>
        </w:rPr>
        <w:t xml:space="preserve">, für eine </w:t>
      </w:r>
      <w:r w:rsidR="00B540C2" w:rsidRPr="008651B6">
        <w:rPr>
          <w:rFonts w:cs="Arial"/>
          <w:b/>
          <w:color w:val="004E92"/>
          <w:sz w:val="18"/>
        </w:rPr>
        <w:t>Forschungstätigkeit</w:t>
      </w:r>
      <w:r w:rsidR="004E740A" w:rsidRPr="008651B6">
        <w:rPr>
          <w:rFonts w:cs="Arial"/>
          <w:sz w:val="18"/>
        </w:rPr>
        <w:t xml:space="preserve"> oder eine </w:t>
      </w:r>
      <w:r w:rsidR="004E740A" w:rsidRPr="008651B6">
        <w:rPr>
          <w:rFonts w:cs="Arial"/>
          <w:b/>
          <w:color w:val="004E92"/>
          <w:sz w:val="18"/>
        </w:rPr>
        <w:t>Maßnahme zur Berufsanerkennung</w:t>
      </w:r>
      <w:r w:rsidR="004E740A" w:rsidRPr="008651B6">
        <w:rPr>
          <w:rFonts w:cs="Arial"/>
          <w:sz w:val="18"/>
        </w:rPr>
        <w:t>.</w:t>
      </w:r>
    </w:p>
    <w:p w14:paraId="3E869611" w14:textId="794A7921" w:rsidR="00F964EA" w:rsidRPr="008651B6" w:rsidRDefault="00F964EA" w:rsidP="00F964EA">
      <w:pPr>
        <w:spacing w:before="120" w:after="120" w:line="200" w:lineRule="exact"/>
        <w:jc w:val="both"/>
        <w:rPr>
          <w:rFonts w:cs="Arial"/>
          <w:sz w:val="18"/>
        </w:rPr>
      </w:pPr>
      <w:r w:rsidRPr="008651B6">
        <w:rPr>
          <w:rFonts w:cs="Arial"/>
          <w:sz w:val="18"/>
        </w:rPr>
        <w:t xml:space="preserve">Erforderlich ist auch ein </w:t>
      </w:r>
      <w:r w:rsidRPr="008651B6">
        <w:rPr>
          <w:rFonts w:cs="Arial"/>
          <w:b/>
          <w:color w:val="004E92"/>
          <w:sz w:val="18"/>
        </w:rPr>
        <w:t>konkretes Arbeitsangebot für eine bestimmte Fachkraft</w:t>
      </w:r>
      <w:r w:rsidRPr="008651B6">
        <w:rPr>
          <w:rFonts w:cs="Arial"/>
          <w:sz w:val="18"/>
        </w:rPr>
        <w:t>. Eine pauschale Vorab-Zustimmung für die prinzipielle Besetzung vakanter Stellen mit ausländischen Fachkräften ist nicht möglich.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181"/>
      </w:tblGrid>
      <w:tr w:rsidR="00671480" w:rsidRPr="008651B6" w14:paraId="2C57C07A" w14:textId="77777777" w:rsidTr="00D96035">
        <w:tc>
          <w:tcPr>
            <w:tcW w:w="4253" w:type="dxa"/>
            <w:shd w:val="clear" w:color="auto" w:fill="004E92"/>
          </w:tcPr>
          <w:p w14:paraId="79903540" w14:textId="77777777" w:rsidR="00671480" w:rsidRPr="008651B6" w:rsidRDefault="00671480" w:rsidP="005C4F68">
            <w:pPr>
              <w:spacing w:before="120" w:after="120" w:line="200" w:lineRule="exact"/>
              <w:jc w:val="both"/>
              <w:rPr>
                <w:rFonts w:cs="Arial"/>
                <w:color w:val="FFFFFF" w:themeColor="background1"/>
                <w:sz w:val="18"/>
              </w:rPr>
            </w:pPr>
            <w:r w:rsidRPr="008651B6">
              <w:rPr>
                <w:rFonts w:cs="Arial"/>
                <w:color w:val="FFFFFF" w:themeColor="background1"/>
                <w:sz w:val="18"/>
              </w:rPr>
              <w:t>Was wird im beschleunigten Fachkräfteverfahren erteilt?</w:t>
            </w:r>
          </w:p>
        </w:tc>
      </w:tr>
    </w:tbl>
    <w:p w14:paraId="5E248A17" w14:textId="77777777" w:rsidR="000812FA" w:rsidRPr="008651B6" w:rsidRDefault="00671480" w:rsidP="00F964EA">
      <w:pPr>
        <w:spacing w:before="120" w:after="120" w:line="200" w:lineRule="exact"/>
        <w:jc w:val="both"/>
        <w:rPr>
          <w:rFonts w:cs="Arial"/>
          <w:sz w:val="18"/>
        </w:rPr>
      </w:pPr>
      <w:r w:rsidRPr="008651B6">
        <w:rPr>
          <w:rFonts w:cs="Arial"/>
          <w:sz w:val="18"/>
        </w:rPr>
        <w:t xml:space="preserve">Im beschleunigten Fachkräfteverfahren wird eine </w:t>
      </w:r>
      <w:r w:rsidRPr="008651B6">
        <w:rPr>
          <w:rFonts w:cs="Arial"/>
          <w:b/>
          <w:color w:val="004E92"/>
          <w:sz w:val="18"/>
        </w:rPr>
        <w:t>sog. Vorabzustimmung zum Visum</w:t>
      </w:r>
      <w:r w:rsidRPr="008651B6">
        <w:rPr>
          <w:rFonts w:cs="Arial"/>
          <w:sz w:val="18"/>
        </w:rPr>
        <w:t xml:space="preserve"> erteilt. Mit dieser kann die Fachkraft im Ausland bei der zuständigen Auslandsvertretung beschleunigt ein Visum beantragen und erhalten. Das Visum ist wiederum Voraussetzung für die Einreise der Fachkraft nach Deutschland.</w:t>
      </w:r>
    </w:p>
    <w:p w14:paraId="00E0B337" w14:textId="20DD30E6" w:rsidR="000812FA" w:rsidRPr="008651B6" w:rsidRDefault="000812FA" w:rsidP="000812FA">
      <w:pPr>
        <w:spacing w:before="120"/>
        <w:jc w:val="both"/>
        <w:rPr>
          <w:rFonts w:ascii="Arial Narrow" w:hAnsi="Arial Narrow"/>
          <w:sz w:val="14"/>
        </w:rPr>
      </w:pPr>
      <w:r w:rsidRPr="008651B6">
        <w:rPr>
          <w:rFonts w:ascii="Arial Narrow" w:hAnsi="Arial Narrow"/>
          <w:noProof/>
          <w:sz w:val="14"/>
          <w:lang w:eastAsia="de-DE"/>
        </w:rPr>
        <mc:AlternateContent>
          <mc:Choice Requires="wps">
            <w:drawing>
              <wp:anchor distT="0" distB="0" distL="114300" distR="114300" simplePos="0" relativeHeight="251659264" behindDoc="0" locked="0" layoutInCell="1" allowOverlap="1" wp14:anchorId="60A9AECF" wp14:editId="28BE8E8A">
                <wp:simplePos x="0" y="0"/>
                <wp:positionH relativeFrom="column">
                  <wp:posOffset>-10160</wp:posOffset>
                </wp:positionH>
                <wp:positionV relativeFrom="paragraph">
                  <wp:posOffset>113288</wp:posOffset>
                </wp:positionV>
                <wp:extent cx="1486511" cy="9780"/>
                <wp:effectExtent l="0" t="0" r="19050" b="28575"/>
                <wp:wrapNone/>
                <wp:docPr id="2" name="Gerader Verbinder 2"/>
                <wp:cNvGraphicFramePr/>
                <a:graphic xmlns:a="http://schemas.openxmlformats.org/drawingml/2006/main">
                  <a:graphicData uri="http://schemas.microsoft.com/office/word/2010/wordprocessingShape">
                    <wps:wsp>
                      <wps:cNvCnPr/>
                      <wps:spPr>
                        <a:xfrm flipV="1">
                          <a:off x="0" y="0"/>
                          <a:ext cx="1486511" cy="9780"/>
                        </a:xfrm>
                        <a:prstGeom prst="line">
                          <a:avLst/>
                        </a:prstGeom>
                        <a:ln w="3175">
                          <a:solidFill>
                            <a:srgbClr val="004E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D7174"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8.9pt" to="11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Bc5QEAABkEAAAOAAAAZHJzL2Uyb0RvYy54bWysU01v2zAMvQ/YfxB0X2xn/UiNOD20ay/D&#10;Fmxr74pMJQL0BUqLk38/Sk68YhtQbNhFEEXyke+RWt4erGF7wKi963gzqzkDJ32v3bbjT98e3i04&#10;i0m4XhjvoONHiPx29fbNcggtzP3Omx6QEYiL7RA6vksptFUV5Q6siDMfwJFTebQikYnbqkcxELo1&#10;1byur6rBYx/QS4iRXu9HJ18VfKVAps9KRUjMdJx6S+XEcm7yWa2Wot2iCDstT22If+jCCu2o6AR1&#10;L5Jg31H/BmW1RB+9SjPpbeWV0hIKB2LT1L+w+boTAQoXEieGSab4/2Dlp/0ame47PufMCUsjegQU&#10;eSjPgBvt8m2eZRpCbCn6zq3xZMWwxsz5oNAyZXR4pg0oKhAvdigiHyeR4ZCYpMfmYnF12TScSfLd&#10;XC/KDKoRJaMFjOkRvGX50nGjXZZAtGL/MSaqTKHnkPxsHBs6/r65vixR0RvdP2hjsi/idnNnkO1F&#10;nn598eGmMCGEF2FkGUewmd/IqNzS0cCI/wUUCZQ7Hyvk1YQJVkgJLjVZoYJE0TlNUQtTYv164ik+&#10;p0JZ279JnjJKZe/SlGy18/in6ulwblmN8WcFRt5Zgo3vj2XWRRrav8Lw9Ffygr+0S/rPH736AQAA&#10;//8DAFBLAwQUAAYACAAAACEAjc2lat8AAAAIAQAADwAAAGRycy9kb3ducmV2LnhtbEyPwU7DMBBE&#10;70j8g7VI3FonrggQ4lQUCYRAIAjlwM2NlyQiXkex24S/ZznBcWdGs2+K9ex6ccAxdJ40pMsEBFLt&#10;bUeNhu3b7eICRIiGrOk9oYZvDLAuj48Kk1s/0SseqtgILqGQGw1tjEMuZahbdCYs/YDE3qcfnYl8&#10;jo20o5m43PVSJUkmnemIP7RmwJsW669q7zQ8qvd79bSx9V3y8Syrh2xKt5sXrU9P5usrEBHn+BeG&#10;X3xGh5KZdn5PNohewyLNOMn6OS9gX63UGYgdC5crkGUh/w8ofwAAAP//AwBQSwECLQAUAAYACAAA&#10;ACEAtoM4kv4AAADhAQAAEwAAAAAAAAAAAAAAAAAAAAAAW0NvbnRlbnRfVHlwZXNdLnhtbFBLAQIt&#10;ABQABgAIAAAAIQA4/SH/1gAAAJQBAAALAAAAAAAAAAAAAAAAAC8BAABfcmVscy8ucmVsc1BLAQIt&#10;ABQABgAIAAAAIQDCIrBc5QEAABkEAAAOAAAAAAAAAAAAAAAAAC4CAABkcnMvZTJvRG9jLnhtbFBL&#10;AQItABQABgAIAAAAIQCNzaVq3wAAAAgBAAAPAAAAAAAAAAAAAAAAAD8EAABkcnMvZG93bnJldi54&#10;bWxQSwUGAAAAAAQABADzAAAASwUAAAAA&#10;" strokecolor="#004e92" strokeweight=".25pt"/>
            </w:pict>
          </mc:Fallback>
        </mc:AlternateContent>
      </w:r>
    </w:p>
    <w:p w14:paraId="3915EE16" w14:textId="1551DEE5" w:rsidR="00671480" w:rsidRPr="008651B6" w:rsidRDefault="000812FA" w:rsidP="000812FA">
      <w:pPr>
        <w:spacing w:before="120"/>
        <w:jc w:val="both"/>
        <w:rPr>
          <w:rFonts w:cs="Arial"/>
          <w:sz w:val="18"/>
        </w:rPr>
      </w:pPr>
      <w:r w:rsidRPr="008651B6">
        <w:rPr>
          <w:rStyle w:val="Funotenzeichen"/>
          <w:rFonts w:ascii="Arial Narrow" w:hAnsi="Arial Narrow"/>
          <w:sz w:val="14"/>
        </w:rPr>
        <w:t xml:space="preserve"> </w:t>
      </w:r>
      <w:r w:rsidRPr="008651B6">
        <w:rPr>
          <w:rStyle w:val="Funotenzeichen"/>
          <w:rFonts w:ascii="Arial Narrow" w:hAnsi="Arial Narrow"/>
          <w:sz w:val="14"/>
        </w:rPr>
        <w:footnoteRef/>
      </w:r>
      <w:r w:rsidRPr="008651B6">
        <w:rPr>
          <w:rFonts w:ascii="Arial Narrow" w:hAnsi="Arial Narrow"/>
          <w:sz w:val="14"/>
        </w:rPr>
        <w:t xml:space="preserve"> Gilt nicht für folgende Staaten, die visumsfrei auch für den Aufenthalt zu Erwerbszwecken nach Deutschland einreisen dürfen: Australien, Israel, Japan, Kanada, Republik Korea, Neuseeland und Vereinigte Staaten von Amerika.</w:t>
      </w:r>
    </w:p>
    <w:tbl>
      <w:tblPr>
        <w:tblStyle w:val="Tabellenraster31"/>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6648FD" w:rsidRPr="008651B6" w14:paraId="085EB75F" w14:textId="77777777" w:rsidTr="00D96035">
        <w:tc>
          <w:tcPr>
            <w:tcW w:w="4253" w:type="dxa"/>
            <w:shd w:val="clear" w:color="auto" w:fill="004E92"/>
          </w:tcPr>
          <w:p w14:paraId="5087E4BB" w14:textId="77777777" w:rsidR="006648FD" w:rsidRPr="008651B6" w:rsidRDefault="006648FD" w:rsidP="006648FD">
            <w:pPr>
              <w:spacing w:before="120" w:after="120" w:line="200" w:lineRule="exact"/>
              <w:rPr>
                <w:rFonts w:cs="Arial"/>
                <w:color w:val="FFFFFF" w:themeColor="background1"/>
                <w:sz w:val="18"/>
              </w:rPr>
            </w:pPr>
            <w:r w:rsidRPr="008651B6">
              <w:rPr>
                <w:rFonts w:cs="Arial"/>
                <w:color w:val="FFFFFF" w:themeColor="background1"/>
                <w:sz w:val="18"/>
              </w:rPr>
              <w:t>Was bedeutet Vorabzustimmung zum Visum?</w:t>
            </w:r>
          </w:p>
        </w:tc>
      </w:tr>
    </w:tbl>
    <w:p w14:paraId="2D40A03B" w14:textId="1782F8EF" w:rsidR="00B424DC" w:rsidRPr="008651B6" w:rsidRDefault="006648FD" w:rsidP="00B424DC">
      <w:pPr>
        <w:spacing w:before="120" w:after="120" w:line="200" w:lineRule="exact"/>
        <w:jc w:val="both"/>
        <w:rPr>
          <w:rFonts w:cs="Arial"/>
          <w:sz w:val="18"/>
        </w:rPr>
      </w:pPr>
      <w:r w:rsidRPr="008651B6">
        <w:rPr>
          <w:rFonts w:cs="Arial"/>
          <w:sz w:val="18"/>
        </w:rPr>
        <w:t>Mit der Vorabzustimmung bescheinigt die Ausländerbehörde, dass wesentliche Voraussetzungen für den Aufenthalt der ausländischen Fachkraft vorliegen. Die Vorabzustimmung im beschleunigten Fachkräfteverfahren dient somit vor allem der Beschleunigung des Visumsverfahrens bei der Auslandsvertretung.</w:t>
      </w:r>
      <w:r w:rsidR="00B424DC" w:rsidRPr="008651B6">
        <w:rPr>
          <w:rFonts w:cs="Arial"/>
          <w:sz w:val="18"/>
        </w:rPr>
        <w:t xml:space="preserve"> </w:t>
      </w:r>
    </w:p>
    <w:p w14:paraId="7ED6BC15" w14:textId="02C3DA3C" w:rsidR="006648FD" w:rsidRPr="008651B6" w:rsidRDefault="00B424DC" w:rsidP="006648FD">
      <w:pPr>
        <w:spacing w:before="120" w:after="120" w:line="200" w:lineRule="exact"/>
        <w:jc w:val="both"/>
        <w:rPr>
          <w:rFonts w:cs="Arial"/>
          <w:sz w:val="18"/>
        </w:rPr>
      </w:pPr>
      <w:r w:rsidRPr="008651B6">
        <w:rPr>
          <w:rFonts w:cs="Arial"/>
          <w:sz w:val="18"/>
        </w:rPr>
        <w:t xml:space="preserve">Im beschleunigten Verfahren werden durch die Ausländerbehörde </w:t>
      </w:r>
      <w:r w:rsidRPr="008651B6">
        <w:rPr>
          <w:rFonts w:cs="Arial"/>
          <w:b/>
          <w:color w:val="004E92"/>
          <w:sz w:val="18"/>
        </w:rPr>
        <w:t xml:space="preserve">KEIN Visum und auch KEIN Aufenthaltstitel </w:t>
      </w:r>
      <w:r w:rsidRPr="008651B6">
        <w:rPr>
          <w:rFonts w:cs="Arial"/>
          <w:sz w:val="18"/>
        </w:rPr>
        <w:t xml:space="preserve">erteilt. </w:t>
      </w:r>
    </w:p>
    <w:p w14:paraId="764502C3" w14:textId="0EFA7834" w:rsidR="006648FD" w:rsidRPr="008651B6" w:rsidRDefault="006648FD" w:rsidP="006648FD">
      <w:pPr>
        <w:spacing w:before="120" w:after="120" w:line="200" w:lineRule="exact"/>
        <w:jc w:val="both"/>
        <w:rPr>
          <w:rFonts w:cs="Arial"/>
          <w:sz w:val="18"/>
        </w:rPr>
      </w:pPr>
      <w:r w:rsidRPr="008651B6">
        <w:rPr>
          <w:rFonts w:cs="Arial"/>
          <w:b/>
          <w:color w:val="004E92"/>
          <w:sz w:val="18"/>
        </w:rPr>
        <w:t>HINWEIS:</w:t>
      </w:r>
      <w:r w:rsidRPr="008651B6">
        <w:rPr>
          <w:rFonts w:cs="Arial"/>
          <w:sz w:val="18"/>
        </w:rPr>
        <w:t xml:space="preserve"> Die Erteilung einer </w:t>
      </w:r>
      <w:r w:rsidRPr="008651B6">
        <w:rPr>
          <w:rFonts w:cs="Arial"/>
          <w:b/>
          <w:color w:val="004E92"/>
          <w:sz w:val="18"/>
        </w:rPr>
        <w:t xml:space="preserve">Vorabzustimmung zum Visum </w:t>
      </w:r>
      <w:r w:rsidRPr="008651B6">
        <w:rPr>
          <w:rFonts w:cs="Arial"/>
          <w:sz w:val="18"/>
        </w:rPr>
        <w:t xml:space="preserve">durch die Ausländerbehörde </w:t>
      </w:r>
      <w:r w:rsidRPr="008651B6">
        <w:rPr>
          <w:rFonts w:cs="Arial"/>
          <w:b/>
          <w:color w:val="004E92"/>
          <w:sz w:val="18"/>
        </w:rPr>
        <w:t xml:space="preserve">garantiert nicht die Erteilung eines Visums </w:t>
      </w:r>
      <w:r w:rsidRPr="008651B6">
        <w:rPr>
          <w:rFonts w:cs="Arial"/>
          <w:sz w:val="18"/>
        </w:rPr>
        <w:t>durch die Auslandsvertretung. Diese entscheidet abschließend über die Erteilung des Visums.</w:t>
      </w:r>
    </w:p>
    <w:tbl>
      <w:tblPr>
        <w:tblStyle w:val="Tabellenrast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F964EA" w:rsidRPr="008651B6" w14:paraId="18559211" w14:textId="77777777" w:rsidTr="00D96035">
        <w:tc>
          <w:tcPr>
            <w:tcW w:w="4253" w:type="dxa"/>
            <w:shd w:val="clear" w:color="auto" w:fill="004E92"/>
          </w:tcPr>
          <w:p w14:paraId="4C37EB95" w14:textId="77777777" w:rsidR="00F964EA" w:rsidRPr="008651B6" w:rsidRDefault="00F964EA" w:rsidP="006841F9">
            <w:pPr>
              <w:spacing w:before="120" w:after="120" w:line="200" w:lineRule="exact"/>
              <w:rPr>
                <w:rFonts w:cs="Arial"/>
                <w:color w:val="FFFFFF" w:themeColor="background1"/>
                <w:sz w:val="18"/>
              </w:rPr>
            </w:pPr>
            <w:r w:rsidRPr="008651B6">
              <w:rPr>
                <w:rFonts w:cs="Arial"/>
                <w:color w:val="FFFFFF" w:themeColor="background1"/>
                <w:sz w:val="18"/>
              </w:rPr>
              <w:t>W</w:t>
            </w:r>
            <w:r w:rsidR="006841F9" w:rsidRPr="008651B6">
              <w:rPr>
                <w:rFonts w:cs="Arial"/>
                <w:color w:val="FFFFFF" w:themeColor="background1"/>
                <w:sz w:val="18"/>
              </w:rPr>
              <w:t>as ist, wenn</w:t>
            </w:r>
            <w:r w:rsidRPr="008651B6">
              <w:rPr>
                <w:rFonts w:cs="Arial"/>
                <w:color w:val="FFFFFF" w:themeColor="background1"/>
                <w:sz w:val="18"/>
              </w:rPr>
              <w:t xml:space="preserve"> de</w:t>
            </w:r>
            <w:r w:rsidR="006841F9" w:rsidRPr="008651B6">
              <w:rPr>
                <w:rFonts w:cs="Arial"/>
                <w:color w:val="FFFFFF" w:themeColor="background1"/>
                <w:sz w:val="18"/>
              </w:rPr>
              <w:t>r</w:t>
            </w:r>
            <w:r w:rsidRPr="008651B6">
              <w:rPr>
                <w:rFonts w:cs="Arial"/>
                <w:color w:val="FFFFFF" w:themeColor="background1"/>
                <w:sz w:val="18"/>
              </w:rPr>
              <w:t xml:space="preserve"> Arbeitgeber noch keine konkrete Fachkraft im Ausland gefunden </w:t>
            </w:r>
            <w:r w:rsidR="006841F9" w:rsidRPr="008651B6">
              <w:rPr>
                <w:rFonts w:cs="Arial"/>
                <w:color w:val="FFFFFF" w:themeColor="background1"/>
                <w:sz w:val="18"/>
              </w:rPr>
              <w:t>hat</w:t>
            </w:r>
            <w:r w:rsidRPr="008651B6">
              <w:rPr>
                <w:rFonts w:cs="Arial"/>
                <w:color w:val="FFFFFF" w:themeColor="background1"/>
                <w:sz w:val="18"/>
              </w:rPr>
              <w:t>?</w:t>
            </w:r>
          </w:p>
        </w:tc>
      </w:tr>
    </w:tbl>
    <w:p w14:paraId="25D14EF9" w14:textId="40D54B22" w:rsidR="00F964EA" w:rsidRDefault="00F964EA" w:rsidP="00F964EA">
      <w:pPr>
        <w:spacing w:before="120" w:after="120" w:line="200" w:lineRule="exact"/>
        <w:jc w:val="both"/>
        <w:rPr>
          <w:rFonts w:cs="Arial"/>
          <w:sz w:val="18"/>
        </w:rPr>
      </w:pPr>
      <w:r w:rsidRPr="008651B6">
        <w:rPr>
          <w:rFonts w:cs="Arial"/>
          <w:sz w:val="18"/>
        </w:rPr>
        <w:t>Um geeignete Bewerber im Ausland zu finden</w:t>
      </w:r>
      <w:r w:rsidRPr="00EE6A2F">
        <w:rPr>
          <w:rFonts w:cs="Arial"/>
          <w:sz w:val="18"/>
        </w:rPr>
        <w:t xml:space="preserve">, </w:t>
      </w:r>
      <w:r>
        <w:rPr>
          <w:rFonts w:cs="Arial"/>
          <w:sz w:val="18"/>
        </w:rPr>
        <w:t xml:space="preserve">steht der </w:t>
      </w:r>
      <w:r w:rsidRPr="00EE6A2F">
        <w:rPr>
          <w:rFonts w:cs="Arial"/>
          <w:sz w:val="18"/>
        </w:rPr>
        <w:t xml:space="preserve">Arbeitgeber-Service </w:t>
      </w:r>
      <w:r>
        <w:rPr>
          <w:rFonts w:cs="Arial"/>
          <w:sz w:val="18"/>
        </w:rPr>
        <w:t xml:space="preserve">der Bundesagentur für Arbeit zur Verfügung. Dieser </w:t>
      </w:r>
      <w:r w:rsidRPr="00EE6A2F">
        <w:rPr>
          <w:rFonts w:cs="Arial"/>
          <w:sz w:val="18"/>
        </w:rPr>
        <w:t xml:space="preserve">kooperiert </w:t>
      </w:r>
      <w:r>
        <w:rPr>
          <w:rFonts w:cs="Arial"/>
          <w:sz w:val="18"/>
        </w:rPr>
        <w:t>eng</w:t>
      </w:r>
      <w:r w:rsidRPr="00EE6A2F">
        <w:rPr>
          <w:rFonts w:cs="Arial"/>
          <w:sz w:val="18"/>
        </w:rPr>
        <w:t xml:space="preserve"> mit dem Internationalen Personalservice der Zentralen Auslands- und Fachvermittlung (ZAV).</w:t>
      </w:r>
      <w:r>
        <w:rPr>
          <w:rFonts w:cs="Arial"/>
          <w:sz w:val="18"/>
        </w:rPr>
        <w:t xml:space="preserve"> Dieser betreut </w:t>
      </w:r>
      <w:r w:rsidRPr="00EE6A2F">
        <w:rPr>
          <w:rFonts w:cs="Arial"/>
          <w:sz w:val="18"/>
        </w:rPr>
        <w:t>umfassend die Rekrutierung von Fachkräften aus dem Ausland und unterstützt auch deren soziale und betriebliche Integration.</w:t>
      </w:r>
    </w:p>
    <w:p w14:paraId="639F3485" w14:textId="6C25A6CF" w:rsidR="00856C92" w:rsidRDefault="006841F9" w:rsidP="00F964EA">
      <w:pPr>
        <w:spacing w:before="120" w:after="120" w:line="200" w:lineRule="exact"/>
        <w:jc w:val="both"/>
        <w:rPr>
          <w:rFonts w:cs="Arial"/>
          <w:sz w:val="18"/>
        </w:rPr>
      </w:pPr>
      <w:r w:rsidRPr="006841F9">
        <w:rPr>
          <w:rFonts w:cs="Arial"/>
          <w:sz w:val="18"/>
        </w:rPr>
        <w:t xml:space="preserve">Der </w:t>
      </w:r>
      <w:r w:rsidR="00F964EA" w:rsidRPr="00B2077D">
        <w:rPr>
          <w:rFonts w:cs="Arial"/>
          <w:b/>
          <w:color w:val="004E92"/>
          <w:sz w:val="18"/>
        </w:rPr>
        <w:t>Arbeitgeber-Service</w:t>
      </w:r>
      <w:r w:rsidR="00F964EA" w:rsidRPr="00B2077D">
        <w:rPr>
          <w:rFonts w:cs="Arial"/>
          <w:color w:val="004E92"/>
          <w:sz w:val="18"/>
        </w:rPr>
        <w:t xml:space="preserve"> </w:t>
      </w:r>
      <w:r w:rsidR="00F964EA" w:rsidRPr="008E494E">
        <w:rPr>
          <w:rFonts w:cs="Arial"/>
          <w:sz w:val="18"/>
        </w:rPr>
        <w:t xml:space="preserve">ist gebührenfrei erreichbar unter der </w:t>
      </w:r>
      <w:r w:rsidR="00F964EA" w:rsidRPr="00B2077D">
        <w:rPr>
          <w:rFonts w:cs="Arial"/>
          <w:b/>
          <w:color w:val="004E92"/>
          <w:sz w:val="18"/>
        </w:rPr>
        <w:t>Telefonnummer: 0800 455 55 20</w:t>
      </w:r>
      <w:r w:rsidR="00F964EA" w:rsidRPr="008E494E">
        <w:rPr>
          <w:rFonts w:cs="Arial"/>
          <w:sz w:val="18"/>
        </w:rPr>
        <w:t>.</w:t>
      </w:r>
    </w:p>
    <w:tbl>
      <w:tblPr>
        <w:tblStyle w:val="Tabellenrast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C26E7B" w:rsidRPr="006B252E" w14:paraId="62A1BA18" w14:textId="77777777" w:rsidTr="00D96035">
        <w:tc>
          <w:tcPr>
            <w:tcW w:w="4253" w:type="dxa"/>
            <w:shd w:val="clear" w:color="auto" w:fill="004E92"/>
          </w:tcPr>
          <w:p w14:paraId="6DAEB6A5" w14:textId="77777777" w:rsidR="00C26E7B" w:rsidRPr="006B252E" w:rsidRDefault="00C26E7B" w:rsidP="00C26E7B">
            <w:pPr>
              <w:spacing w:before="120" w:after="120" w:line="200" w:lineRule="exact"/>
              <w:rPr>
                <w:rFonts w:cs="Arial"/>
                <w:sz w:val="18"/>
              </w:rPr>
            </w:pPr>
            <w:r>
              <w:rPr>
                <w:rFonts w:cs="Arial"/>
                <w:sz w:val="18"/>
              </w:rPr>
              <w:br w:type="column"/>
            </w:r>
            <w:r>
              <w:br w:type="column"/>
            </w:r>
            <w:r w:rsidRPr="006B252E">
              <w:rPr>
                <w:rFonts w:cs="Arial"/>
                <w:color w:val="FFFFFF" w:themeColor="background1"/>
                <w:sz w:val="18"/>
              </w:rPr>
              <w:t>W</w:t>
            </w:r>
            <w:r>
              <w:rPr>
                <w:rFonts w:cs="Arial"/>
                <w:color w:val="FFFFFF" w:themeColor="background1"/>
                <w:sz w:val="18"/>
              </w:rPr>
              <w:t xml:space="preserve">elche Vorteile hat der </w:t>
            </w:r>
            <w:r w:rsidRPr="006B252E">
              <w:rPr>
                <w:rFonts w:cs="Arial"/>
                <w:color w:val="FFFFFF" w:themeColor="background1"/>
                <w:sz w:val="18"/>
              </w:rPr>
              <w:t>Arbeitgeber</w:t>
            </w:r>
            <w:r>
              <w:rPr>
                <w:rFonts w:cs="Arial"/>
                <w:color w:val="FFFFFF" w:themeColor="background1"/>
                <w:sz w:val="18"/>
              </w:rPr>
              <w:t xml:space="preserve"> vom beschleunigten Fachkräfteverfahren</w:t>
            </w:r>
            <w:r w:rsidRPr="006B252E">
              <w:rPr>
                <w:rFonts w:cs="Arial"/>
                <w:color w:val="FFFFFF" w:themeColor="background1"/>
                <w:sz w:val="18"/>
              </w:rPr>
              <w:t>?</w:t>
            </w:r>
          </w:p>
        </w:tc>
      </w:tr>
    </w:tbl>
    <w:p w14:paraId="716D291F" w14:textId="64890973" w:rsidR="00C26E7B" w:rsidRDefault="00C26E7B" w:rsidP="00F964EA">
      <w:pPr>
        <w:spacing w:before="120" w:after="120" w:line="200" w:lineRule="exact"/>
        <w:jc w:val="both"/>
        <w:rPr>
          <w:rFonts w:cs="Arial"/>
          <w:sz w:val="18"/>
        </w:rPr>
      </w:pPr>
      <w:r w:rsidRPr="002F3706">
        <w:rPr>
          <w:rFonts w:cs="Arial"/>
          <w:sz w:val="18"/>
        </w:rPr>
        <w:t xml:space="preserve">Der Arbeitgeber hat im beschleunigten Fachkräfteverfahren </w:t>
      </w:r>
      <w:r w:rsidR="000F59E9" w:rsidRPr="002F3706">
        <w:rPr>
          <w:rFonts w:cs="Arial"/>
          <w:sz w:val="18"/>
        </w:rPr>
        <w:t xml:space="preserve">mit der zuständigen </w:t>
      </w:r>
      <w:r w:rsidR="000F59E9" w:rsidRPr="002F3706">
        <w:rPr>
          <w:rFonts w:cs="Arial"/>
          <w:b/>
          <w:color w:val="004E92"/>
          <w:sz w:val="18"/>
        </w:rPr>
        <w:t xml:space="preserve">Ausländerbehörde </w:t>
      </w:r>
      <w:r w:rsidRPr="002F3706">
        <w:rPr>
          <w:rFonts w:cs="Arial"/>
          <w:sz w:val="18"/>
        </w:rPr>
        <w:t xml:space="preserve">einen </w:t>
      </w:r>
      <w:r w:rsidRPr="002F3706">
        <w:rPr>
          <w:rFonts w:cs="Arial"/>
          <w:b/>
          <w:color w:val="004E92"/>
          <w:sz w:val="18"/>
        </w:rPr>
        <w:t>zentralen Ansprechpartner</w:t>
      </w:r>
      <w:r w:rsidRPr="002F3706">
        <w:rPr>
          <w:rFonts w:cs="Arial"/>
          <w:sz w:val="18"/>
        </w:rPr>
        <w:t xml:space="preserve">. </w:t>
      </w:r>
      <w:r w:rsidR="00E8029A" w:rsidRPr="002F3706">
        <w:rPr>
          <w:rFonts w:cs="Arial"/>
          <w:sz w:val="18"/>
        </w:rPr>
        <w:t>Die Ausländerbehörde leitet alle weiteren Verfahrensschritte</w:t>
      </w:r>
      <w:r w:rsidR="00E8029A">
        <w:rPr>
          <w:rFonts w:cs="Arial"/>
          <w:sz w:val="18"/>
        </w:rPr>
        <w:t xml:space="preserve"> ein</w:t>
      </w:r>
      <w:r w:rsidR="00B540C2">
        <w:rPr>
          <w:rFonts w:cs="Arial"/>
          <w:sz w:val="18"/>
        </w:rPr>
        <w:t>,</w:t>
      </w:r>
      <w:r w:rsidR="00E8029A">
        <w:rPr>
          <w:rFonts w:cs="Arial"/>
          <w:sz w:val="18"/>
        </w:rPr>
        <w:t xml:space="preserve"> beteiligt die weiteren </w:t>
      </w:r>
      <w:r w:rsidR="00E8029A">
        <w:rPr>
          <w:rFonts w:cs="Arial"/>
          <w:sz w:val="18"/>
        </w:rPr>
        <w:lastRenderedPageBreak/>
        <w:t>Akteure</w:t>
      </w:r>
      <w:r w:rsidR="00E477CA">
        <w:rPr>
          <w:rFonts w:cs="Arial"/>
          <w:sz w:val="18"/>
        </w:rPr>
        <w:t xml:space="preserve"> (z. B. Bundesagentur für Arbeit)</w:t>
      </w:r>
      <w:r w:rsidR="00B540C2">
        <w:rPr>
          <w:rFonts w:cs="Arial"/>
          <w:sz w:val="18"/>
        </w:rPr>
        <w:t xml:space="preserve"> und koordiniert das Verfahren</w:t>
      </w:r>
      <w:r w:rsidR="00E8029A">
        <w:rPr>
          <w:rFonts w:cs="Arial"/>
          <w:sz w:val="18"/>
        </w:rPr>
        <w:t>.</w:t>
      </w:r>
    </w:p>
    <w:p w14:paraId="7673CD9F" w14:textId="08DC7E2D" w:rsidR="006648FD" w:rsidRDefault="00C26E7B" w:rsidP="00B424DC">
      <w:pPr>
        <w:spacing w:before="120" w:after="120" w:line="200" w:lineRule="exact"/>
        <w:jc w:val="both"/>
      </w:pPr>
      <w:r>
        <w:rPr>
          <w:rFonts w:cs="Arial"/>
          <w:sz w:val="18"/>
        </w:rPr>
        <w:t>Zudem wird das Verfahren durch gesetzlich festgelegte Fristen und vereinheitlichte Verfahrensschritte beschleunigt.</w:t>
      </w:r>
      <w:r w:rsidR="005856BB">
        <w:rPr>
          <w:rFonts w:cs="Arial"/>
          <w:sz w:val="18"/>
        </w:rPr>
        <w:t xml:space="preserve"> (S</w:t>
      </w:r>
      <w:r w:rsidR="00E477CA">
        <w:rPr>
          <w:rFonts w:cs="Arial"/>
          <w:sz w:val="18"/>
        </w:rPr>
        <w:t>iehe S. 4 Fristen im Einzelnen</w:t>
      </w:r>
      <w:r w:rsidR="005856BB">
        <w:rPr>
          <w:rFonts w:cs="Arial"/>
          <w:sz w:val="18"/>
        </w:rPr>
        <w:t>.</w:t>
      </w:r>
      <w:r w:rsidR="00E477CA">
        <w:rPr>
          <w:rFonts w:cs="Arial"/>
          <w:sz w:val="18"/>
        </w:rPr>
        <w:t>)</w:t>
      </w:r>
    </w:p>
    <w:tbl>
      <w:tblPr>
        <w:tblStyle w:val="Tabellenrast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C26E7B" w:rsidRPr="006B252E" w14:paraId="7839AD15" w14:textId="77777777" w:rsidTr="000812FA">
        <w:tc>
          <w:tcPr>
            <w:tcW w:w="4253" w:type="dxa"/>
            <w:shd w:val="clear" w:color="auto" w:fill="004E92"/>
          </w:tcPr>
          <w:p w14:paraId="48B58EF2" w14:textId="00F5F2E4" w:rsidR="00C26E7B" w:rsidRPr="006B252E" w:rsidRDefault="00C26E7B" w:rsidP="00C26E7B">
            <w:pPr>
              <w:spacing w:before="120" w:after="120" w:line="200" w:lineRule="exact"/>
              <w:rPr>
                <w:rFonts w:cs="Arial"/>
                <w:sz w:val="18"/>
              </w:rPr>
            </w:pPr>
            <w:r>
              <w:rPr>
                <w:rFonts w:cs="Arial"/>
                <w:sz w:val="18"/>
              </w:rPr>
              <w:br w:type="column"/>
            </w:r>
            <w:r>
              <w:br w:type="column"/>
            </w:r>
            <w:r w:rsidRPr="006B252E">
              <w:rPr>
                <w:rFonts w:cs="Arial"/>
                <w:color w:val="FFFFFF" w:themeColor="background1"/>
                <w:sz w:val="18"/>
              </w:rPr>
              <w:t>W</w:t>
            </w:r>
            <w:r>
              <w:rPr>
                <w:rFonts w:cs="Arial"/>
                <w:color w:val="FFFFFF" w:themeColor="background1"/>
                <w:sz w:val="18"/>
              </w:rPr>
              <w:t>ie lange dauert das beschleunigte Fachkräft</w:t>
            </w:r>
            <w:r w:rsidR="00856C92">
              <w:rPr>
                <w:rFonts w:cs="Arial"/>
                <w:color w:val="FFFFFF" w:themeColor="background1"/>
                <w:sz w:val="18"/>
              </w:rPr>
              <w:t>e</w:t>
            </w:r>
            <w:r>
              <w:rPr>
                <w:rFonts w:cs="Arial"/>
                <w:color w:val="FFFFFF" w:themeColor="background1"/>
                <w:sz w:val="18"/>
              </w:rPr>
              <w:t>verfahren</w:t>
            </w:r>
            <w:r w:rsidRPr="006B252E">
              <w:rPr>
                <w:rFonts w:cs="Arial"/>
                <w:color w:val="FFFFFF" w:themeColor="background1"/>
                <w:sz w:val="18"/>
              </w:rPr>
              <w:t>?</w:t>
            </w:r>
          </w:p>
        </w:tc>
      </w:tr>
    </w:tbl>
    <w:p w14:paraId="57B1F04B" w14:textId="7378750B" w:rsidR="0080203E" w:rsidRDefault="0080203E" w:rsidP="00F964EA">
      <w:pPr>
        <w:spacing w:before="120" w:after="120" w:line="200" w:lineRule="exact"/>
        <w:jc w:val="both"/>
        <w:rPr>
          <w:rFonts w:cs="Arial"/>
          <w:sz w:val="18"/>
        </w:rPr>
      </w:pPr>
      <w:r>
        <w:rPr>
          <w:rFonts w:cs="Arial"/>
          <w:sz w:val="18"/>
        </w:rPr>
        <w:t xml:space="preserve">Im </w:t>
      </w:r>
      <w:r w:rsidRPr="00B2077D">
        <w:rPr>
          <w:rFonts w:cs="Arial"/>
          <w:b/>
          <w:color w:val="004E92"/>
          <w:sz w:val="18"/>
        </w:rPr>
        <w:t>Idealfall</w:t>
      </w:r>
      <w:r>
        <w:rPr>
          <w:rFonts w:cs="Arial"/>
          <w:sz w:val="18"/>
        </w:rPr>
        <w:t xml:space="preserve"> dauert das beschleunigte Fachkräfteverfahren</w:t>
      </w:r>
      <w:r w:rsidR="00D57328">
        <w:rPr>
          <w:rFonts w:cs="Arial"/>
          <w:sz w:val="18"/>
        </w:rPr>
        <w:t xml:space="preserve"> </w:t>
      </w:r>
      <w:r w:rsidR="00671480" w:rsidRPr="00B2077D">
        <w:rPr>
          <w:rFonts w:cs="Arial"/>
          <w:b/>
          <w:color w:val="004E92"/>
          <w:sz w:val="18"/>
        </w:rPr>
        <w:t>bis zur Visumserteilung</w:t>
      </w:r>
      <w:r w:rsidR="00D57328" w:rsidRPr="00B2077D">
        <w:rPr>
          <w:rFonts w:cs="Arial"/>
          <w:color w:val="004E92"/>
          <w:sz w:val="18"/>
        </w:rPr>
        <w:t xml:space="preserve"> </w:t>
      </w:r>
      <w:r w:rsidRPr="00B2077D">
        <w:rPr>
          <w:rFonts w:cs="Arial"/>
          <w:b/>
          <w:color w:val="004E92"/>
          <w:sz w:val="18"/>
        </w:rPr>
        <w:t>etwa</w:t>
      </w:r>
      <w:r w:rsidR="00D57328" w:rsidRPr="00B2077D">
        <w:rPr>
          <w:rFonts w:cs="Arial"/>
          <w:b/>
          <w:color w:val="004E92"/>
          <w:sz w:val="18"/>
        </w:rPr>
        <w:t xml:space="preserve"> </w:t>
      </w:r>
      <w:r w:rsidR="00E477CA" w:rsidRPr="00B2077D">
        <w:rPr>
          <w:rFonts w:cs="Arial"/>
          <w:b/>
          <w:color w:val="004E92"/>
          <w:sz w:val="18"/>
        </w:rPr>
        <w:t>5</w:t>
      </w:r>
      <w:r w:rsidR="00671480" w:rsidRPr="00B2077D">
        <w:rPr>
          <w:rFonts w:cs="Arial"/>
          <w:b/>
          <w:color w:val="004E92"/>
          <w:sz w:val="18"/>
        </w:rPr>
        <w:t>-6</w:t>
      </w:r>
      <w:r w:rsidRPr="00B2077D">
        <w:rPr>
          <w:rFonts w:cs="Arial"/>
          <w:b/>
          <w:color w:val="004E92"/>
          <w:sz w:val="18"/>
        </w:rPr>
        <w:t xml:space="preserve"> Monate</w:t>
      </w:r>
      <w:r>
        <w:rPr>
          <w:rFonts w:cs="Arial"/>
          <w:sz w:val="18"/>
        </w:rPr>
        <w:t>. Dies setzt jedoch voraus, dass:</w:t>
      </w:r>
    </w:p>
    <w:p w14:paraId="605C5C37" w14:textId="77777777" w:rsidR="00D57328" w:rsidRDefault="00D57328" w:rsidP="0080203E">
      <w:pPr>
        <w:pStyle w:val="Listenabsatz"/>
        <w:numPr>
          <w:ilvl w:val="0"/>
          <w:numId w:val="6"/>
        </w:numPr>
        <w:spacing w:before="120" w:after="120" w:line="200" w:lineRule="exact"/>
        <w:ind w:left="284" w:hanging="284"/>
        <w:jc w:val="both"/>
        <w:rPr>
          <w:rFonts w:cs="Arial"/>
          <w:sz w:val="18"/>
        </w:rPr>
      </w:pPr>
      <w:r>
        <w:rPr>
          <w:rFonts w:cs="Arial"/>
          <w:sz w:val="18"/>
        </w:rPr>
        <w:t>eine wirksame Vereinbarung zwischen Arbeitgeber und der Ausländerbehörde vorliegt (alle Vollmachten sind vorhanden),</w:t>
      </w:r>
    </w:p>
    <w:p w14:paraId="524A8431" w14:textId="77777777" w:rsidR="0080203E" w:rsidRPr="0080203E" w:rsidRDefault="0080203E" w:rsidP="0080203E">
      <w:pPr>
        <w:pStyle w:val="Listenabsatz"/>
        <w:numPr>
          <w:ilvl w:val="0"/>
          <w:numId w:val="6"/>
        </w:numPr>
        <w:spacing w:before="120" w:after="120" w:line="200" w:lineRule="exact"/>
        <w:ind w:left="284" w:hanging="284"/>
        <w:jc w:val="both"/>
        <w:rPr>
          <w:rFonts w:cs="Arial"/>
          <w:sz w:val="18"/>
        </w:rPr>
      </w:pPr>
      <w:r w:rsidRPr="0080203E">
        <w:rPr>
          <w:rFonts w:cs="Arial"/>
          <w:sz w:val="18"/>
        </w:rPr>
        <w:t xml:space="preserve">alle erforderlichen Unterlagen vorbereitet sind und vollständig vorliegen, </w:t>
      </w:r>
    </w:p>
    <w:p w14:paraId="0FBE4051" w14:textId="6C81E45D" w:rsidR="00C26E7B" w:rsidRDefault="0080203E" w:rsidP="0080203E">
      <w:pPr>
        <w:pStyle w:val="Listenabsatz"/>
        <w:numPr>
          <w:ilvl w:val="0"/>
          <w:numId w:val="6"/>
        </w:numPr>
        <w:spacing w:before="120" w:after="120" w:line="200" w:lineRule="exact"/>
        <w:ind w:left="284" w:hanging="284"/>
        <w:jc w:val="both"/>
        <w:rPr>
          <w:rFonts w:cs="Arial"/>
          <w:sz w:val="18"/>
        </w:rPr>
      </w:pPr>
      <w:r w:rsidRPr="0080203E">
        <w:rPr>
          <w:rFonts w:cs="Arial"/>
          <w:sz w:val="18"/>
        </w:rPr>
        <w:t>das Verfahren zur Berufsanerkennung mit dem Ergebnis „volle Gleichwertigkeit“ abgeschlossen wurde</w:t>
      </w:r>
      <w:r w:rsidR="00D57328">
        <w:rPr>
          <w:rFonts w:cs="Arial"/>
          <w:sz w:val="18"/>
        </w:rPr>
        <w:t>,</w:t>
      </w:r>
      <w:r w:rsidR="00B2077D">
        <w:rPr>
          <w:rFonts w:cs="Arial"/>
          <w:sz w:val="18"/>
        </w:rPr>
        <w:t xml:space="preserve"> oder</w:t>
      </w:r>
    </w:p>
    <w:p w14:paraId="10B62837" w14:textId="547C9E94" w:rsidR="005856BB" w:rsidRDefault="005856BB" w:rsidP="0080203E">
      <w:pPr>
        <w:pStyle w:val="Listenabsatz"/>
        <w:numPr>
          <w:ilvl w:val="0"/>
          <w:numId w:val="6"/>
        </w:numPr>
        <w:spacing w:before="120" w:after="120" w:line="200" w:lineRule="exact"/>
        <w:ind w:left="284" w:hanging="284"/>
        <w:jc w:val="both"/>
        <w:rPr>
          <w:rFonts w:cs="Arial"/>
          <w:sz w:val="18"/>
        </w:rPr>
      </w:pPr>
      <w:r>
        <w:rPr>
          <w:rFonts w:cs="Arial"/>
          <w:sz w:val="18"/>
        </w:rPr>
        <w:t>bei Feststellung einer „teilweisen Gleichwertigkeit“ im Verfahren zur Berufsanerkennung entsprechende Anpassungsmaßnahmen durchgeführt werden,</w:t>
      </w:r>
    </w:p>
    <w:p w14:paraId="37316FB7" w14:textId="1047A871" w:rsidR="00D57328" w:rsidRPr="0080203E" w:rsidRDefault="00D57328" w:rsidP="0080203E">
      <w:pPr>
        <w:pStyle w:val="Listenabsatz"/>
        <w:numPr>
          <w:ilvl w:val="0"/>
          <w:numId w:val="6"/>
        </w:numPr>
        <w:spacing w:before="120" w:after="120" w:line="200" w:lineRule="exact"/>
        <w:ind w:left="284" w:hanging="284"/>
        <w:jc w:val="both"/>
        <w:rPr>
          <w:rFonts w:cs="Arial"/>
          <w:sz w:val="18"/>
        </w:rPr>
      </w:pPr>
      <w:r>
        <w:rPr>
          <w:rFonts w:cs="Arial"/>
          <w:sz w:val="18"/>
        </w:rPr>
        <w:t xml:space="preserve">eine ggf. erforderliche Berufsausübungserlaubnis erteilt oder zugesichert ist, </w:t>
      </w:r>
    </w:p>
    <w:p w14:paraId="7E979FFC" w14:textId="77777777" w:rsidR="00251806" w:rsidRDefault="0080203E" w:rsidP="00251806">
      <w:pPr>
        <w:pStyle w:val="Listenabsatz"/>
        <w:numPr>
          <w:ilvl w:val="0"/>
          <w:numId w:val="6"/>
        </w:numPr>
        <w:spacing w:after="120" w:line="200" w:lineRule="exact"/>
        <w:ind w:left="284" w:hanging="284"/>
        <w:jc w:val="both"/>
        <w:rPr>
          <w:rFonts w:cs="Arial"/>
          <w:sz w:val="18"/>
        </w:rPr>
      </w:pPr>
      <w:r w:rsidRPr="00251806">
        <w:rPr>
          <w:rFonts w:cs="Arial"/>
          <w:sz w:val="18"/>
        </w:rPr>
        <w:t>die ggf. erforderliche Zustimmung der Arbeitsverwaltung vorliegt und</w:t>
      </w:r>
    </w:p>
    <w:p w14:paraId="19E184F4" w14:textId="77777777" w:rsidR="0080203E" w:rsidRPr="00251806" w:rsidRDefault="0080203E" w:rsidP="0080203E">
      <w:pPr>
        <w:pStyle w:val="Listenabsatz"/>
        <w:numPr>
          <w:ilvl w:val="0"/>
          <w:numId w:val="6"/>
        </w:numPr>
        <w:spacing w:before="120" w:after="120" w:line="200" w:lineRule="exact"/>
        <w:ind w:left="284" w:hanging="284"/>
        <w:jc w:val="both"/>
        <w:rPr>
          <w:rFonts w:cs="Arial"/>
          <w:sz w:val="18"/>
        </w:rPr>
      </w:pPr>
      <w:r w:rsidRPr="00251806">
        <w:rPr>
          <w:rFonts w:cs="Arial"/>
          <w:sz w:val="18"/>
        </w:rPr>
        <w:t>alle sonstigen aufenthaltsrechtlichen Voraussetzungen vorliegen</w:t>
      </w:r>
      <w:r w:rsidR="002E05AD" w:rsidRPr="00251806">
        <w:rPr>
          <w:rFonts w:cs="Arial"/>
          <w:sz w:val="18"/>
        </w:rPr>
        <w:t xml:space="preserve"> und keine Nachfragen erforderlich sind</w:t>
      </w:r>
      <w:r w:rsidRPr="00251806">
        <w:rPr>
          <w:rFonts w:cs="Arial"/>
          <w:sz w:val="18"/>
        </w:rPr>
        <w:t>.</w:t>
      </w:r>
    </w:p>
    <w:p w14:paraId="3839C286" w14:textId="6E09394C" w:rsidR="00D57328" w:rsidRPr="004C2EA4" w:rsidRDefault="0080203E" w:rsidP="00F964EA">
      <w:pPr>
        <w:spacing w:before="120" w:after="120" w:line="200" w:lineRule="exact"/>
        <w:jc w:val="both"/>
        <w:rPr>
          <w:rFonts w:cs="Arial"/>
          <w:sz w:val="18"/>
        </w:rPr>
      </w:pPr>
      <w:r w:rsidRPr="0080203E">
        <w:rPr>
          <w:rFonts w:cs="Arial"/>
          <w:sz w:val="18"/>
        </w:rPr>
        <w:t xml:space="preserve">Die Dauer des beschleunigten Fachkräfteverfahrens </w:t>
      </w:r>
      <w:r w:rsidR="00D57328">
        <w:rPr>
          <w:rFonts w:cs="Arial"/>
          <w:sz w:val="18"/>
        </w:rPr>
        <w:t xml:space="preserve">kann </w:t>
      </w:r>
      <w:r w:rsidR="00D57328" w:rsidRPr="00B2077D">
        <w:rPr>
          <w:rFonts w:cs="Arial"/>
          <w:b/>
          <w:color w:val="004E92"/>
          <w:sz w:val="18"/>
        </w:rPr>
        <w:t>im Einzelfall</w:t>
      </w:r>
      <w:r w:rsidR="00D57328" w:rsidRPr="00B2077D">
        <w:rPr>
          <w:rFonts w:cs="Arial"/>
          <w:color w:val="004E92"/>
          <w:sz w:val="18"/>
        </w:rPr>
        <w:t xml:space="preserve"> </w:t>
      </w:r>
      <w:r w:rsidR="002E05AD">
        <w:rPr>
          <w:rFonts w:cs="Arial"/>
          <w:sz w:val="18"/>
        </w:rPr>
        <w:t xml:space="preserve">jedoch </w:t>
      </w:r>
      <w:r w:rsidR="00D57328" w:rsidRPr="00B2077D">
        <w:rPr>
          <w:rFonts w:cs="Arial"/>
          <w:b/>
          <w:color w:val="004E92"/>
          <w:sz w:val="18"/>
        </w:rPr>
        <w:t>länger</w:t>
      </w:r>
      <w:r w:rsidR="00D57328">
        <w:rPr>
          <w:rFonts w:cs="Arial"/>
          <w:sz w:val="18"/>
        </w:rPr>
        <w:t xml:space="preserve"> sein und </w:t>
      </w:r>
      <w:r w:rsidRPr="0080203E">
        <w:rPr>
          <w:rFonts w:cs="Arial"/>
          <w:sz w:val="18"/>
        </w:rPr>
        <w:t xml:space="preserve">bestimmt sich maßgeblich nach den Gegebenheiten des </w:t>
      </w:r>
      <w:r w:rsidR="00D57328">
        <w:rPr>
          <w:rFonts w:cs="Arial"/>
          <w:sz w:val="18"/>
        </w:rPr>
        <w:t>jeweiligen F</w:t>
      </w:r>
      <w:r w:rsidRPr="0080203E">
        <w:rPr>
          <w:rFonts w:cs="Arial"/>
          <w:sz w:val="18"/>
        </w:rPr>
        <w:t>alles</w:t>
      </w:r>
      <w:r w:rsidR="004C2EA4" w:rsidRPr="004C2EA4">
        <w:rPr>
          <w:rFonts w:cs="Arial"/>
          <w:sz w:val="18"/>
        </w:rPr>
        <w:t>.</w:t>
      </w:r>
      <w:r w:rsidR="00D57328" w:rsidRPr="004C2EA4">
        <w:rPr>
          <w:rFonts w:cs="Arial"/>
          <w:sz w:val="18"/>
        </w:rPr>
        <w:t xml:space="preserve"> </w:t>
      </w:r>
    </w:p>
    <w:tbl>
      <w:tblPr>
        <w:tblStyle w:val="Tabellenrast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F964EA" w:rsidRPr="006B252E" w14:paraId="62321A26" w14:textId="77777777" w:rsidTr="000812FA">
        <w:tc>
          <w:tcPr>
            <w:tcW w:w="4253" w:type="dxa"/>
            <w:shd w:val="clear" w:color="auto" w:fill="004E92"/>
          </w:tcPr>
          <w:p w14:paraId="1AE8708A" w14:textId="77777777" w:rsidR="00F964EA" w:rsidRPr="006B252E" w:rsidRDefault="00F964EA" w:rsidP="006841F9">
            <w:pPr>
              <w:spacing w:before="120" w:after="120" w:line="200" w:lineRule="exact"/>
              <w:rPr>
                <w:rFonts w:cs="Arial"/>
                <w:sz w:val="18"/>
              </w:rPr>
            </w:pPr>
            <w:r>
              <w:rPr>
                <w:rFonts w:cs="Arial"/>
                <w:sz w:val="18"/>
              </w:rPr>
              <w:br w:type="column"/>
            </w:r>
            <w:r>
              <w:br w:type="column"/>
            </w:r>
            <w:r w:rsidRPr="006B252E">
              <w:rPr>
                <w:rFonts w:cs="Arial"/>
                <w:color w:val="FFFFFF" w:themeColor="background1"/>
                <w:sz w:val="18"/>
              </w:rPr>
              <w:t xml:space="preserve">Was </w:t>
            </w:r>
            <w:r w:rsidR="006841F9">
              <w:rPr>
                <w:rFonts w:cs="Arial"/>
                <w:color w:val="FFFFFF" w:themeColor="background1"/>
                <w:sz w:val="18"/>
              </w:rPr>
              <w:t>muss der</w:t>
            </w:r>
            <w:r>
              <w:rPr>
                <w:rFonts w:cs="Arial"/>
                <w:color w:val="FFFFFF" w:themeColor="background1"/>
                <w:sz w:val="18"/>
              </w:rPr>
              <w:t xml:space="preserve"> </w:t>
            </w:r>
            <w:r w:rsidRPr="006B252E">
              <w:rPr>
                <w:rFonts w:cs="Arial"/>
                <w:color w:val="FFFFFF" w:themeColor="background1"/>
                <w:sz w:val="18"/>
              </w:rPr>
              <w:t>Arbeitgeber</w:t>
            </w:r>
            <w:r w:rsidR="006841F9">
              <w:rPr>
                <w:rFonts w:cs="Arial"/>
                <w:color w:val="FFFFFF" w:themeColor="background1"/>
                <w:sz w:val="18"/>
              </w:rPr>
              <w:t xml:space="preserve"> tun</w:t>
            </w:r>
            <w:r w:rsidRPr="006B252E">
              <w:rPr>
                <w:rFonts w:cs="Arial"/>
                <w:color w:val="FFFFFF" w:themeColor="background1"/>
                <w:sz w:val="18"/>
              </w:rPr>
              <w:t>?</w:t>
            </w:r>
          </w:p>
        </w:tc>
      </w:tr>
    </w:tbl>
    <w:p w14:paraId="66AECDED" w14:textId="142C02CF" w:rsidR="009A1F33" w:rsidRPr="00C44055" w:rsidRDefault="000A7E9C" w:rsidP="000A7E9C">
      <w:pPr>
        <w:spacing w:before="120" w:after="120" w:line="200" w:lineRule="exact"/>
        <w:jc w:val="both"/>
        <w:rPr>
          <w:rFonts w:cs="Arial"/>
          <w:bCs/>
          <w:sz w:val="18"/>
        </w:rPr>
      </w:pPr>
      <w:r>
        <w:rPr>
          <w:rFonts w:cs="Arial"/>
          <w:sz w:val="18"/>
        </w:rPr>
        <w:t xml:space="preserve">Die Inanspruchnahme des beschleunigten Fachkräfteverfahrens ist für den Arbeitgeber eine </w:t>
      </w:r>
      <w:r w:rsidRPr="00B2077D">
        <w:rPr>
          <w:rFonts w:cs="Arial"/>
          <w:b/>
          <w:color w:val="004E92"/>
          <w:sz w:val="18"/>
        </w:rPr>
        <w:t>Option</w:t>
      </w:r>
      <w:r>
        <w:rPr>
          <w:rFonts w:cs="Arial"/>
          <w:sz w:val="18"/>
        </w:rPr>
        <w:t>.</w:t>
      </w:r>
      <w:r w:rsidR="004C2EA4">
        <w:rPr>
          <w:rFonts w:cs="Arial"/>
          <w:sz w:val="18"/>
        </w:rPr>
        <w:t xml:space="preserve"> </w:t>
      </w:r>
      <w:r w:rsidR="00C44055">
        <w:rPr>
          <w:rFonts w:cs="Arial"/>
          <w:sz w:val="18"/>
        </w:rPr>
        <w:t>G</w:t>
      </w:r>
      <w:r w:rsidR="00C44055" w:rsidRPr="006B252E">
        <w:rPr>
          <w:rFonts w:cs="Arial"/>
          <w:sz w:val="18"/>
        </w:rPr>
        <w:t>rundsätzlich</w:t>
      </w:r>
      <w:r w:rsidR="00C44055">
        <w:rPr>
          <w:rFonts w:cs="Arial"/>
          <w:sz w:val="18"/>
        </w:rPr>
        <w:t xml:space="preserve"> bleibt zwar</w:t>
      </w:r>
      <w:r w:rsidR="00C44055" w:rsidRPr="006B252E">
        <w:rPr>
          <w:rFonts w:cs="Arial"/>
          <w:sz w:val="18"/>
        </w:rPr>
        <w:t xml:space="preserve"> die </w:t>
      </w:r>
      <w:r w:rsidR="00C44055">
        <w:rPr>
          <w:rFonts w:cs="Arial"/>
          <w:sz w:val="18"/>
        </w:rPr>
        <w:t xml:space="preserve">ausländische </w:t>
      </w:r>
      <w:r w:rsidR="00C44055" w:rsidRPr="006B252E">
        <w:rPr>
          <w:rFonts w:cs="Arial"/>
          <w:sz w:val="18"/>
        </w:rPr>
        <w:t>Fachkraft Antragsteller</w:t>
      </w:r>
      <w:r w:rsidR="00C44055">
        <w:rPr>
          <w:rFonts w:cs="Arial"/>
          <w:sz w:val="18"/>
        </w:rPr>
        <w:t>, aber</w:t>
      </w:r>
      <w:r w:rsidR="00C44055" w:rsidRPr="006B252E">
        <w:rPr>
          <w:rFonts w:cs="Arial"/>
          <w:sz w:val="18"/>
        </w:rPr>
        <w:t xml:space="preserve"> </w:t>
      </w:r>
      <w:r w:rsidR="00C44055">
        <w:rPr>
          <w:rFonts w:cs="Arial"/>
          <w:sz w:val="18"/>
        </w:rPr>
        <w:t>der</w:t>
      </w:r>
      <w:r w:rsidR="00C44055" w:rsidRPr="006B252E">
        <w:rPr>
          <w:rFonts w:cs="Arial"/>
          <w:sz w:val="18"/>
        </w:rPr>
        <w:t xml:space="preserve"> </w:t>
      </w:r>
      <w:r w:rsidR="00C44055" w:rsidRPr="00C44055">
        <w:rPr>
          <w:rFonts w:cs="Arial"/>
          <w:bCs/>
          <w:sz w:val="18"/>
        </w:rPr>
        <w:t>Arbeitgeber ist i</w:t>
      </w:r>
      <w:r w:rsidR="00B2077D">
        <w:rPr>
          <w:rFonts w:cs="Arial"/>
          <w:bCs/>
          <w:sz w:val="18"/>
        </w:rPr>
        <w:t>m Verfahren der Bevollmächtigte.</w:t>
      </w:r>
    </w:p>
    <w:p w14:paraId="3722109A" w14:textId="40C9E601" w:rsidR="000A7E9C" w:rsidRDefault="00C44055" w:rsidP="000A7E9C">
      <w:pPr>
        <w:spacing w:before="120" w:after="120" w:line="200" w:lineRule="exact"/>
        <w:jc w:val="both"/>
        <w:rPr>
          <w:rFonts w:cs="Arial"/>
          <w:sz w:val="18"/>
        </w:rPr>
      </w:pPr>
      <w:r>
        <w:rPr>
          <w:rFonts w:cs="Arial"/>
          <w:sz w:val="18"/>
        </w:rPr>
        <w:t>Der Arbeitgeber schließt z</w:t>
      </w:r>
      <w:r w:rsidRPr="00C26E7B">
        <w:rPr>
          <w:rFonts w:cs="Arial"/>
          <w:sz w:val="18"/>
        </w:rPr>
        <w:t xml:space="preserve">ur Durchführung des beschleunigten Fachkräfteverfahrens </w:t>
      </w:r>
      <w:r w:rsidRPr="0089367C">
        <w:rPr>
          <w:rFonts w:cs="Arial"/>
          <w:sz w:val="18"/>
        </w:rPr>
        <w:t xml:space="preserve">mit der zuständigen Ausländerbehörde eine entsprechende </w:t>
      </w:r>
      <w:r w:rsidRPr="0089367C">
        <w:rPr>
          <w:rFonts w:cs="Arial"/>
          <w:b/>
          <w:color w:val="004E92"/>
          <w:sz w:val="18"/>
        </w:rPr>
        <w:t>Vereinbarung</w:t>
      </w:r>
      <w:r w:rsidRPr="0089367C">
        <w:rPr>
          <w:rFonts w:cs="Arial"/>
          <w:sz w:val="18"/>
        </w:rPr>
        <w:t xml:space="preserve"> ab. (Siehe Seite 4 Inhalt der Vereinbarung</w:t>
      </w:r>
      <w:r>
        <w:rPr>
          <w:rFonts w:cs="Arial"/>
          <w:sz w:val="18"/>
        </w:rPr>
        <w:t xml:space="preserve">.). </w:t>
      </w:r>
      <w:r w:rsidRPr="00C44055">
        <w:rPr>
          <w:rFonts w:cs="Arial"/>
          <w:bCs/>
          <w:sz w:val="18"/>
        </w:rPr>
        <w:t xml:space="preserve">Er wird damit </w:t>
      </w:r>
      <w:r w:rsidR="000A7E9C" w:rsidRPr="00B2077D">
        <w:rPr>
          <w:rFonts w:cs="Arial"/>
          <w:b/>
          <w:color w:val="004E92"/>
          <w:sz w:val="18"/>
        </w:rPr>
        <w:t>unmittelbare</w:t>
      </w:r>
      <w:r w:rsidRPr="00B2077D">
        <w:rPr>
          <w:rFonts w:cs="Arial"/>
          <w:b/>
          <w:color w:val="004E92"/>
          <w:sz w:val="18"/>
        </w:rPr>
        <w:t>r</w:t>
      </w:r>
      <w:r w:rsidR="000A7E9C" w:rsidRPr="00B2077D">
        <w:rPr>
          <w:rFonts w:cs="Arial"/>
          <w:b/>
          <w:color w:val="004E92"/>
          <w:sz w:val="18"/>
        </w:rPr>
        <w:t xml:space="preserve"> Ansprechpartner</w:t>
      </w:r>
      <w:r w:rsidR="000A7E9C" w:rsidRPr="00B2077D">
        <w:rPr>
          <w:rFonts w:cs="Arial"/>
          <w:bCs/>
          <w:color w:val="004E92"/>
          <w:sz w:val="18"/>
        </w:rPr>
        <w:t xml:space="preserve"> </w:t>
      </w:r>
      <w:r w:rsidRPr="00C44055">
        <w:rPr>
          <w:rFonts w:cs="Arial"/>
          <w:bCs/>
          <w:sz w:val="18"/>
        </w:rPr>
        <w:t>der Ausländerbehörde</w:t>
      </w:r>
      <w:r>
        <w:rPr>
          <w:rFonts w:cs="Arial"/>
          <w:bCs/>
          <w:sz w:val="18"/>
        </w:rPr>
        <w:t xml:space="preserve"> und</w:t>
      </w:r>
      <w:r w:rsidRPr="00C44055">
        <w:rPr>
          <w:rFonts w:cs="Arial"/>
          <w:bCs/>
          <w:sz w:val="18"/>
        </w:rPr>
        <w:t xml:space="preserve"> </w:t>
      </w:r>
      <w:r w:rsidR="000A7E9C" w:rsidRPr="00C44055">
        <w:rPr>
          <w:rFonts w:cs="Arial"/>
          <w:bCs/>
          <w:sz w:val="18"/>
        </w:rPr>
        <w:t>der ausländischen Fachkr</w:t>
      </w:r>
      <w:r>
        <w:rPr>
          <w:rFonts w:cs="Arial"/>
          <w:bCs/>
          <w:sz w:val="18"/>
        </w:rPr>
        <w:t xml:space="preserve">aft. </w:t>
      </w:r>
      <w:r w:rsidR="009A1F33" w:rsidRPr="00C44055">
        <w:rPr>
          <w:rFonts w:cs="Arial"/>
          <w:bCs/>
          <w:sz w:val="18"/>
        </w:rPr>
        <w:t>Er übergibt alle Dokumente, muss Nachforderung</w:t>
      </w:r>
      <w:r w:rsidR="002F3706">
        <w:rPr>
          <w:rFonts w:cs="Arial"/>
          <w:bCs/>
          <w:sz w:val="18"/>
        </w:rPr>
        <w:t>en</w:t>
      </w:r>
      <w:r w:rsidR="009A1F33" w:rsidRPr="00C44055">
        <w:rPr>
          <w:rFonts w:cs="Arial"/>
          <w:sz w:val="18"/>
        </w:rPr>
        <w:t xml:space="preserve"> </w:t>
      </w:r>
      <w:r w:rsidR="009A1F33" w:rsidRPr="002E05AD">
        <w:rPr>
          <w:rFonts w:cs="Arial"/>
          <w:sz w:val="18"/>
        </w:rPr>
        <w:t xml:space="preserve">an die ausländische Fachkraft kommunizieren und </w:t>
      </w:r>
      <w:r w:rsidR="009A1F33">
        <w:rPr>
          <w:rFonts w:cs="Arial"/>
          <w:sz w:val="18"/>
        </w:rPr>
        <w:t xml:space="preserve">die </w:t>
      </w:r>
      <w:r w:rsidR="009A1F33" w:rsidRPr="002E05AD">
        <w:rPr>
          <w:rFonts w:cs="Arial"/>
          <w:sz w:val="18"/>
        </w:rPr>
        <w:t>nachgereichte</w:t>
      </w:r>
      <w:r w:rsidR="009A1F33">
        <w:rPr>
          <w:rFonts w:cs="Arial"/>
          <w:sz w:val="18"/>
        </w:rPr>
        <w:t>n</w:t>
      </w:r>
      <w:r w:rsidR="009A1F33" w:rsidRPr="002E05AD">
        <w:rPr>
          <w:rFonts w:cs="Arial"/>
          <w:sz w:val="18"/>
        </w:rPr>
        <w:t xml:space="preserve"> </w:t>
      </w:r>
      <w:r w:rsidR="00671480">
        <w:rPr>
          <w:rFonts w:cs="Arial"/>
          <w:sz w:val="18"/>
        </w:rPr>
        <w:t>Dokumente</w:t>
      </w:r>
      <w:r w:rsidR="009A1F33" w:rsidRPr="002E05AD">
        <w:rPr>
          <w:rFonts w:cs="Arial"/>
          <w:sz w:val="18"/>
        </w:rPr>
        <w:t xml:space="preserve"> vorlegen.</w:t>
      </w:r>
    </w:p>
    <w:p w14:paraId="5C369DC2" w14:textId="243B14D4" w:rsidR="006841F9" w:rsidRDefault="00D557FF" w:rsidP="00F964EA">
      <w:pPr>
        <w:spacing w:before="120" w:after="120" w:line="200" w:lineRule="exact"/>
        <w:jc w:val="both"/>
        <w:rPr>
          <w:rFonts w:cs="Arial"/>
          <w:sz w:val="18"/>
        </w:rPr>
      </w:pPr>
      <w:r>
        <w:rPr>
          <w:rFonts w:cs="Arial"/>
          <w:sz w:val="18"/>
        </w:rPr>
        <w:t>Liegen alle Voraussetzungen und Zustimmungen vor, erhält d</w:t>
      </w:r>
      <w:r w:rsidRPr="00C26E7B">
        <w:rPr>
          <w:rFonts w:cs="Arial"/>
          <w:sz w:val="18"/>
        </w:rPr>
        <w:t>er Arbeitgeber d</w:t>
      </w:r>
      <w:r w:rsidR="00C44055">
        <w:rPr>
          <w:rFonts w:cs="Arial"/>
          <w:sz w:val="18"/>
        </w:rPr>
        <w:t xml:space="preserve">ie </w:t>
      </w:r>
      <w:r w:rsidRPr="00C26E7B">
        <w:rPr>
          <w:rFonts w:cs="Arial"/>
          <w:sz w:val="18"/>
        </w:rPr>
        <w:t>Vorab</w:t>
      </w:r>
      <w:r>
        <w:rPr>
          <w:rFonts w:cs="Arial"/>
          <w:sz w:val="18"/>
        </w:rPr>
        <w:t>zu</w:t>
      </w:r>
      <w:r w:rsidRPr="00C26E7B">
        <w:rPr>
          <w:rFonts w:cs="Arial"/>
          <w:sz w:val="18"/>
        </w:rPr>
        <w:t xml:space="preserve">stimmung </w:t>
      </w:r>
      <w:r>
        <w:rPr>
          <w:rFonts w:cs="Arial"/>
          <w:sz w:val="18"/>
        </w:rPr>
        <w:t xml:space="preserve">zum Visum </w:t>
      </w:r>
      <w:r w:rsidR="00C44055">
        <w:rPr>
          <w:rFonts w:cs="Arial"/>
          <w:sz w:val="18"/>
        </w:rPr>
        <w:t>von der</w:t>
      </w:r>
      <w:r w:rsidRPr="00C26E7B">
        <w:rPr>
          <w:rFonts w:cs="Arial"/>
          <w:sz w:val="18"/>
        </w:rPr>
        <w:t xml:space="preserve"> Ausländerbehörde und </w:t>
      </w:r>
      <w:r w:rsidR="009A1F33">
        <w:rPr>
          <w:rFonts w:cs="Arial"/>
          <w:sz w:val="18"/>
        </w:rPr>
        <w:t>leitet</w:t>
      </w:r>
      <w:r w:rsidRPr="00C26E7B">
        <w:rPr>
          <w:rFonts w:cs="Arial"/>
          <w:sz w:val="18"/>
        </w:rPr>
        <w:t xml:space="preserve"> diese der Fachkraft im Ausland zu.</w:t>
      </w:r>
    </w:p>
    <w:tbl>
      <w:tblPr>
        <w:tblStyle w:val="Tabellenrast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F018DA" w:rsidRPr="0047778D" w14:paraId="1275C471" w14:textId="77777777" w:rsidTr="000812FA">
        <w:tc>
          <w:tcPr>
            <w:tcW w:w="4253" w:type="dxa"/>
            <w:shd w:val="clear" w:color="auto" w:fill="004E92"/>
          </w:tcPr>
          <w:p w14:paraId="364F1217" w14:textId="77777777" w:rsidR="00F018DA" w:rsidRPr="0047778D" w:rsidRDefault="00F018DA" w:rsidP="00F018DA">
            <w:pPr>
              <w:spacing w:before="120" w:after="120" w:line="200" w:lineRule="exact"/>
              <w:jc w:val="both"/>
              <w:rPr>
                <w:rFonts w:cs="Arial"/>
                <w:color w:val="FFFFFF" w:themeColor="background1"/>
                <w:sz w:val="18"/>
              </w:rPr>
            </w:pPr>
            <w:r w:rsidRPr="0047778D">
              <w:rPr>
                <w:rFonts w:cs="Arial"/>
                <w:color w:val="FFFFFF" w:themeColor="background1"/>
                <w:sz w:val="18"/>
              </w:rPr>
              <w:t xml:space="preserve">Was </w:t>
            </w:r>
            <w:r>
              <w:rPr>
                <w:rFonts w:cs="Arial"/>
                <w:color w:val="FFFFFF" w:themeColor="background1"/>
                <w:sz w:val="18"/>
              </w:rPr>
              <w:t>macht die Ausländerbehörde</w:t>
            </w:r>
            <w:r w:rsidRPr="0047778D">
              <w:rPr>
                <w:rFonts w:cs="Arial"/>
                <w:color w:val="FFFFFF" w:themeColor="background1"/>
                <w:sz w:val="18"/>
              </w:rPr>
              <w:t xml:space="preserve"> im beschleunigten Fachkräfteverfahren?</w:t>
            </w:r>
          </w:p>
        </w:tc>
      </w:tr>
    </w:tbl>
    <w:p w14:paraId="4AFDCC7C" w14:textId="68FECF9B" w:rsidR="00F018DA" w:rsidRDefault="00F018DA" w:rsidP="00F018DA">
      <w:pPr>
        <w:spacing w:before="120" w:after="120" w:line="200" w:lineRule="exact"/>
        <w:jc w:val="both"/>
        <w:rPr>
          <w:rFonts w:cs="Arial"/>
          <w:sz w:val="18"/>
        </w:rPr>
      </w:pPr>
      <w:r>
        <w:rPr>
          <w:rFonts w:cs="Arial"/>
          <w:sz w:val="18"/>
        </w:rPr>
        <w:t xml:space="preserve">Die Ausländerbehörde berät den Arbeitgeber über </w:t>
      </w:r>
      <w:r w:rsidR="00A86352">
        <w:rPr>
          <w:rFonts w:cs="Arial"/>
          <w:sz w:val="18"/>
        </w:rPr>
        <w:t>das</w:t>
      </w:r>
      <w:r>
        <w:rPr>
          <w:rFonts w:cs="Arial"/>
          <w:sz w:val="18"/>
        </w:rPr>
        <w:t xml:space="preserve"> Verfahren sowie die notwendige Beteiligung andere</w:t>
      </w:r>
      <w:r w:rsidR="00A86352">
        <w:rPr>
          <w:rFonts w:cs="Arial"/>
          <w:sz w:val="18"/>
        </w:rPr>
        <w:t>r</w:t>
      </w:r>
      <w:r>
        <w:rPr>
          <w:rFonts w:cs="Arial"/>
          <w:sz w:val="18"/>
        </w:rPr>
        <w:t xml:space="preserve"> Stellen und leitet die </w:t>
      </w:r>
      <w:r w:rsidR="0080203E">
        <w:rPr>
          <w:rFonts w:cs="Arial"/>
          <w:sz w:val="18"/>
        </w:rPr>
        <w:t>erforderlichen</w:t>
      </w:r>
      <w:r>
        <w:rPr>
          <w:rFonts w:cs="Arial"/>
          <w:sz w:val="18"/>
        </w:rPr>
        <w:t xml:space="preserve"> </w:t>
      </w:r>
      <w:r w:rsidR="00A86352">
        <w:rPr>
          <w:rFonts w:cs="Arial"/>
          <w:sz w:val="18"/>
        </w:rPr>
        <w:t>S</w:t>
      </w:r>
      <w:r>
        <w:rPr>
          <w:rFonts w:cs="Arial"/>
          <w:sz w:val="18"/>
        </w:rPr>
        <w:t xml:space="preserve">chritte ein. Dies können sein: </w:t>
      </w:r>
    </w:p>
    <w:p w14:paraId="059A9C0C" w14:textId="77777777" w:rsidR="00F018DA" w:rsidRDefault="00F018DA" w:rsidP="00F018DA">
      <w:pPr>
        <w:pStyle w:val="Listenabsatz"/>
        <w:numPr>
          <w:ilvl w:val="0"/>
          <w:numId w:val="1"/>
        </w:numPr>
        <w:tabs>
          <w:tab w:val="left" w:pos="284"/>
        </w:tabs>
        <w:spacing w:line="200" w:lineRule="exact"/>
        <w:ind w:left="284" w:hanging="284"/>
        <w:jc w:val="both"/>
        <w:rPr>
          <w:rFonts w:cs="Arial"/>
          <w:sz w:val="18"/>
        </w:rPr>
      </w:pPr>
      <w:r w:rsidRPr="0047778D">
        <w:rPr>
          <w:rFonts w:cs="Arial"/>
          <w:sz w:val="18"/>
        </w:rPr>
        <w:t>Verfahren zur Feststellung der Gleichwertigkeit eines ausländischen Berufsabschlusses</w:t>
      </w:r>
    </w:p>
    <w:p w14:paraId="60B80DCA" w14:textId="10C7DA77" w:rsidR="000812FA" w:rsidRDefault="00C17EAE" w:rsidP="000812FA">
      <w:pPr>
        <w:pStyle w:val="Listenabsatz"/>
        <w:numPr>
          <w:ilvl w:val="0"/>
          <w:numId w:val="1"/>
        </w:numPr>
        <w:tabs>
          <w:tab w:val="left" w:pos="284"/>
        </w:tabs>
        <w:spacing w:line="200" w:lineRule="exact"/>
        <w:ind w:left="284" w:hanging="284"/>
        <w:jc w:val="both"/>
        <w:rPr>
          <w:rFonts w:cs="Arial"/>
          <w:sz w:val="18"/>
        </w:rPr>
      </w:pPr>
      <w:r>
        <w:rPr>
          <w:rFonts w:cs="Arial"/>
          <w:sz w:val="18"/>
        </w:rPr>
        <w:t>Verfahren zur Zeugnisbewertung bei der Zentralstelle für ausländisches Bildungswesen</w:t>
      </w:r>
    </w:p>
    <w:p w14:paraId="5E14C7BE" w14:textId="17B2CEBF" w:rsidR="000812FA" w:rsidRDefault="000812FA" w:rsidP="000812FA">
      <w:pPr>
        <w:tabs>
          <w:tab w:val="left" w:pos="284"/>
        </w:tabs>
        <w:spacing w:line="200" w:lineRule="exact"/>
        <w:jc w:val="both"/>
        <w:rPr>
          <w:rFonts w:cs="Arial"/>
          <w:sz w:val="18"/>
        </w:rPr>
      </w:pPr>
    </w:p>
    <w:p w14:paraId="41B22BA3" w14:textId="77777777" w:rsidR="000812FA" w:rsidRPr="000812FA" w:rsidRDefault="000812FA" w:rsidP="000812FA">
      <w:pPr>
        <w:tabs>
          <w:tab w:val="left" w:pos="284"/>
        </w:tabs>
        <w:spacing w:line="200" w:lineRule="exact"/>
        <w:jc w:val="both"/>
        <w:rPr>
          <w:rFonts w:cs="Arial"/>
          <w:sz w:val="18"/>
        </w:rPr>
      </w:pPr>
    </w:p>
    <w:p w14:paraId="080EE912" w14:textId="316F18F4" w:rsidR="00F018DA" w:rsidRDefault="00F018DA" w:rsidP="00F018DA">
      <w:pPr>
        <w:pStyle w:val="Listenabsatz"/>
        <w:numPr>
          <w:ilvl w:val="0"/>
          <w:numId w:val="2"/>
        </w:numPr>
        <w:spacing w:before="120" w:line="200" w:lineRule="exact"/>
        <w:ind w:left="284" w:hanging="284"/>
        <w:jc w:val="both"/>
        <w:rPr>
          <w:rFonts w:cs="Arial"/>
          <w:sz w:val="18"/>
        </w:rPr>
      </w:pPr>
      <w:r w:rsidRPr="0047778D">
        <w:rPr>
          <w:rFonts w:cs="Arial"/>
          <w:sz w:val="18"/>
        </w:rPr>
        <w:t>Beantragung einer erforderlichen Berufserlaubnis in reglementierten Berufen</w:t>
      </w:r>
    </w:p>
    <w:p w14:paraId="3F100878" w14:textId="77777777" w:rsidR="00F018DA" w:rsidRDefault="00F018DA" w:rsidP="00F018DA">
      <w:pPr>
        <w:pStyle w:val="Listenabsatz"/>
        <w:numPr>
          <w:ilvl w:val="0"/>
          <w:numId w:val="2"/>
        </w:numPr>
        <w:spacing w:before="120" w:after="120" w:line="200" w:lineRule="exact"/>
        <w:ind w:left="284" w:hanging="284"/>
        <w:jc w:val="both"/>
      </w:pPr>
      <w:r w:rsidRPr="00F964EA">
        <w:rPr>
          <w:rFonts w:cs="Arial"/>
          <w:sz w:val="18"/>
        </w:rPr>
        <w:t>Einholung der ggf. erforderlichen Zustimmung der Arbeitsverwaltung.</w:t>
      </w:r>
    </w:p>
    <w:p w14:paraId="6521AE85" w14:textId="7AE21A85" w:rsidR="00F018DA" w:rsidRPr="002A221B" w:rsidRDefault="00F018DA" w:rsidP="00F018DA">
      <w:pPr>
        <w:spacing w:before="120" w:after="120" w:line="200" w:lineRule="exact"/>
        <w:jc w:val="both"/>
        <w:rPr>
          <w:rFonts w:cs="Arial"/>
          <w:sz w:val="18"/>
        </w:rPr>
      </w:pPr>
      <w:r w:rsidRPr="002A221B">
        <w:rPr>
          <w:rFonts w:cs="Arial"/>
          <w:sz w:val="18"/>
        </w:rPr>
        <w:t xml:space="preserve">Während des Verfahrens informiert die Ausländerbehörde den Arbeitgeber unverzüglich über die Ergebnisse der einzelnen </w:t>
      </w:r>
      <w:r w:rsidR="00A86352">
        <w:rPr>
          <w:rFonts w:cs="Arial"/>
          <w:sz w:val="18"/>
        </w:rPr>
        <w:t>S</w:t>
      </w:r>
      <w:r w:rsidRPr="002A221B">
        <w:rPr>
          <w:rFonts w:cs="Arial"/>
          <w:sz w:val="18"/>
        </w:rPr>
        <w:t>chritte und die ggf. nachzu</w:t>
      </w:r>
      <w:r w:rsidR="00486ADD">
        <w:rPr>
          <w:rFonts w:cs="Arial"/>
          <w:sz w:val="18"/>
        </w:rPr>
        <w:t>reichenden Unterlagen.</w:t>
      </w:r>
    </w:p>
    <w:p w14:paraId="583116BB" w14:textId="77777777" w:rsidR="000A7E9C" w:rsidRDefault="000A7E9C" w:rsidP="000A7E9C">
      <w:pPr>
        <w:spacing w:before="120" w:after="120" w:line="200" w:lineRule="exact"/>
        <w:jc w:val="both"/>
        <w:rPr>
          <w:rFonts w:cs="Arial"/>
          <w:sz w:val="18"/>
        </w:rPr>
      </w:pPr>
      <w:r w:rsidRPr="002A221B">
        <w:rPr>
          <w:rFonts w:cs="Arial"/>
          <w:sz w:val="18"/>
        </w:rPr>
        <w:t xml:space="preserve">Nach Abschluss der einzelnen Verfahrensschritte prüft die Ausländerbehörde die sonstigen aufenthaltsrechtlichen Voraussetzungen (z. B. Passpflicht, Identitätsklärung, Sicherung des Lebensunterhalts). </w:t>
      </w:r>
    </w:p>
    <w:p w14:paraId="6E41EBC8" w14:textId="77777777" w:rsidR="00A52D45" w:rsidRPr="008651B6" w:rsidRDefault="00F018DA" w:rsidP="00F018DA">
      <w:pPr>
        <w:spacing w:before="120" w:after="120" w:line="200" w:lineRule="exact"/>
        <w:jc w:val="both"/>
        <w:rPr>
          <w:rFonts w:cs="Arial"/>
          <w:sz w:val="18"/>
        </w:rPr>
      </w:pPr>
      <w:r w:rsidRPr="002A221B">
        <w:rPr>
          <w:rFonts w:cs="Arial"/>
          <w:sz w:val="18"/>
        </w:rPr>
        <w:t xml:space="preserve">Beim Vorliegen aller Voraussetzungen erteilt die </w:t>
      </w:r>
      <w:r w:rsidRPr="008651B6">
        <w:rPr>
          <w:rFonts w:cs="Arial"/>
          <w:sz w:val="18"/>
        </w:rPr>
        <w:t>Ausländerbehörde eine sog. Vorab-Zustimmung zum Visum für die Fachkraft. Zudem informiert sie die zuständige Auslandsvertretung über die bevorstehende Visumsantragstellung.</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181"/>
      </w:tblGrid>
      <w:tr w:rsidR="0094118A" w:rsidRPr="008651B6" w14:paraId="6A7034F6" w14:textId="77777777" w:rsidTr="00B2077D">
        <w:tc>
          <w:tcPr>
            <w:tcW w:w="4322" w:type="dxa"/>
            <w:shd w:val="clear" w:color="auto" w:fill="004E92"/>
          </w:tcPr>
          <w:p w14:paraId="71FF4E6A" w14:textId="77777777" w:rsidR="0094118A" w:rsidRPr="008651B6" w:rsidRDefault="0094118A" w:rsidP="004E6458">
            <w:pPr>
              <w:spacing w:before="120" w:after="120" w:line="200" w:lineRule="exact"/>
              <w:rPr>
                <w:rFonts w:cs="Arial"/>
                <w:color w:val="FFFFFF" w:themeColor="background1"/>
                <w:sz w:val="18"/>
              </w:rPr>
            </w:pPr>
            <w:r w:rsidRPr="008651B6">
              <w:rPr>
                <w:rFonts w:cs="Arial"/>
                <w:color w:val="FFFFFF" w:themeColor="background1"/>
                <w:sz w:val="18"/>
              </w:rPr>
              <w:t>Was kostet das beschleunigte Fachkräfteverfahren?</w:t>
            </w:r>
          </w:p>
        </w:tc>
      </w:tr>
    </w:tbl>
    <w:p w14:paraId="6DACB654" w14:textId="2B48FCCE" w:rsidR="0094118A" w:rsidRPr="008651B6" w:rsidRDefault="0094118A" w:rsidP="0094118A">
      <w:pPr>
        <w:spacing w:before="120" w:after="120" w:line="200" w:lineRule="exact"/>
        <w:jc w:val="both"/>
        <w:rPr>
          <w:rFonts w:cs="Arial"/>
          <w:sz w:val="18"/>
        </w:rPr>
      </w:pPr>
      <w:r w:rsidRPr="008651B6">
        <w:rPr>
          <w:rFonts w:cs="Arial"/>
          <w:sz w:val="18"/>
        </w:rPr>
        <w:t xml:space="preserve">Für die Durchführung des </w:t>
      </w:r>
      <w:r w:rsidRPr="008651B6">
        <w:rPr>
          <w:rFonts w:cs="Arial"/>
          <w:b/>
          <w:color w:val="004E92"/>
          <w:sz w:val="18"/>
        </w:rPr>
        <w:t>beschleunigten Fachkräfteverfahrens bei der Ausländerbehörde</w:t>
      </w:r>
      <w:r w:rsidRPr="008651B6">
        <w:rPr>
          <w:rFonts w:cs="Arial"/>
          <w:color w:val="004E92"/>
          <w:sz w:val="18"/>
        </w:rPr>
        <w:t xml:space="preserve"> </w:t>
      </w:r>
      <w:r w:rsidRPr="008651B6">
        <w:rPr>
          <w:rFonts w:cs="Arial"/>
          <w:sz w:val="18"/>
        </w:rPr>
        <w:t>wird</w:t>
      </w:r>
      <w:r w:rsidR="00915EFD" w:rsidRPr="008651B6">
        <w:rPr>
          <w:rFonts w:cs="Arial"/>
          <w:sz w:val="18"/>
        </w:rPr>
        <w:t xml:space="preserve"> bei Abschluss der Vereinbarung</w:t>
      </w:r>
      <w:r w:rsidRPr="008651B6">
        <w:rPr>
          <w:rFonts w:cs="Arial"/>
          <w:sz w:val="18"/>
        </w:rPr>
        <w:t xml:space="preserve"> eine Gebühr von </w:t>
      </w:r>
      <w:r w:rsidRPr="008651B6">
        <w:rPr>
          <w:rFonts w:cs="Arial"/>
          <w:b/>
          <w:color w:val="004E92"/>
          <w:sz w:val="18"/>
        </w:rPr>
        <w:t>411 Euro</w:t>
      </w:r>
      <w:r w:rsidRPr="008651B6">
        <w:rPr>
          <w:rFonts w:cs="Arial"/>
          <w:color w:val="004E92"/>
          <w:sz w:val="18"/>
        </w:rPr>
        <w:t xml:space="preserve"> </w:t>
      </w:r>
      <w:r w:rsidRPr="008651B6">
        <w:rPr>
          <w:rFonts w:cs="Arial"/>
          <w:sz w:val="18"/>
        </w:rPr>
        <w:t xml:space="preserve">erhoben. </w:t>
      </w:r>
    </w:p>
    <w:p w14:paraId="15DBA31D" w14:textId="77777777" w:rsidR="0094118A" w:rsidRPr="008651B6" w:rsidRDefault="0094118A" w:rsidP="0094118A">
      <w:pPr>
        <w:spacing w:before="120" w:after="120" w:line="200" w:lineRule="exact"/>
        <w:jc w:val="both"/>
        <w:rPr>
          <w:rFonts w:cs="Arial"/>
          <w:b/>
          <w:color w:val="004E92"/>
          <w:sz w:val="18"/>
        </w:rPr>
      </w:pPr>
      <w:r w:rsidRPr="008651B6">
        <w:rPr>
          <w:rFonts w:cs="Arial"/>
          <w:b/>
          <w:color w:val="004E92"/>
          <w:sz w:val="18"/>
        </w:rPr>
        <w:t>Hinzu kommen weitere Gebühren:</w:t>
      </w:r>
    </w:p>
    <w:p w14:paraId="260D46E9" w14:textId="77777777" w:rsidR="0094118A" w:rsidRPr="008651B6" w:rsidRDefault="0094118A" w:rsidP="0094118A">
      <w:pPr>
        <w:numPr>
          <w:ilvl w:val="0"/>
          <w:numId w:val="4"/>
        </w:numPr>
        <w:spacing w:before="120" w:after="120" w:line="200" w:lineRule="exact"/>
        <w:ind w:left="284" w:hanging="284"/>
        <w:contextualSpacing/>
        <w:jc w:val="both"/>
        <w:rPr>
          <w:rFonts w:cs="Arial"/>
          <w:sz w:val="18"/>
        </w:rPr>
      </w:pPr>
      <w:r w:rsidRPr="008651B6">
        <w:rPr>
          <w:rFonts w:cs="Arial"/>
          <w:sz w:val="18"/>
        </w:rPr>
        <w:t xml:space="preserve">für das Verfahren zur Berufsanerkennung, </w:t>
      </w:r>
    </w:p>
    <w:p w14:paraId="66661509" w14:textId="77777777" w:rsidR="0094118A" w:rsidRPr="008651B6" w:rsidRDefault="0094118A" w:rsidP="0094118A">
      <w:pPr>
        <w:numPr>
          <w:ilvl w:val="0"/>
          <w:numId w:val="4"/>
        </w:numPr>
        <w:spacing w:before="120" w:after="120" w:line="200" w:lineRule="exact"/>
        <w:ind w:left="284" w:hanging="284"/>
        <w:contextualSpacing/>
        <w:jc w:val="both"/>
        <w:rPr>
          <w:rFonts w:cs="Arial"/>
          <w:sz w:val="18"/>
        </w:rPr>
      </w:pPr>
      <w:r w:rsidRPr="008651B6">
        <w:rPr>
          <w:rFonts w:cs="Arial"/>
          <w:sz w:val="18"/>
        </w:rPr>
        <w:t xml:space="preserve">ggf. für die Erteilung einer Berufserlaubnis und </w:t>
      </w:r>
    </w:p>
    <w:p w14:paraId="7541E38A" w14:textId="25ED1616" w:rsidR="00194F1A" w:rsidRPr="008651B6" w:rsidRDefault="0094118A" w:rsidP="00194F1A">
      <w:pPr>
        <w:numPr>
          <w:ilvl w:val="0"/>
          <w:numId w:val="4"/>
        </w:numPr>
        <w:spacing w:before="120" w:after="120" w:line="200" w:lineRule="exact"/>
        <w:ind w:left="284" w:hanging="284"/>
        <w:jc w:val="both"/>
        <w:rPr>
          <w:rFonts w:cs="Arial"/>
          <w:sz w:val="18"/>
        </w:rPr>
      </w:pPr>
      <w:r w:rsidRPr="008651B6">
        <w:rPr>
          <w:rFonts w:cs="Arial"/>
          <w:sz w:val="18"/>
        </w:rPr>
        <w:t>für das Visumverfahren bei den Auslandvertretungen</w:t>
      </w:r>
      <w:r w:rsidR="008D4B40" w:rsidRPr="008651B6">
        <w:rPr>
          <w:rFonts w:cs="Arial"/>
          <w:sz w:val="18"/>
        </w:rPr>
        <w:t>.</w:t>
      </w:r>
    </w:p>
    <w:p w14:paraId="13751AFE" w14:textId="6169D7F9" w:rsidR="00915EFD" w:rsidRPr="008651B6" w:rsidRDefault="00915EFD" w:rsidP="00915EFD">
      <w:pPr>
        <w:spacing w:before="120" w:after="120" w:line="200" w:lineRule="exact"/>
        <w:jc w:val="both"/>
        <w:rPr>
          <w:rFonts w:cs="Arial"/>
          <w:sz w:val="18"/>
        </w:rPr>
      </w:pPr>
      <w:r w:rsidRPr="008651B6">
        <w:rPr>
          <w:rFonts w:cs="Arial"/>
          <w:sz w:val="18"/>
        </w:rPr>
        <w:t>Die weiteren Gebühren werden nicht von der Ausländerbehörde erhoben</w:t>
      </w:r>
      <w:r w:rsidR="00AA06ED" w:rsidRPr="008651B6">
        <w:rPr>
          <w:rFonts w:cs="Arial"/>
          <w:sz w:val="18"/>
        </w:rPr>
        <w:t xml:space="preserve">. Sie sind </w:t>
      </w:r>
      <w:r w:rsidRPr="008651B6">
        <w:rPr>
          <w:rFonts w:cs="Arial"/>
          <w:sz w:val="18"/>
        </w:rPr>
        <w:t xml:space="preserve">direkt an die zuständige Stelle zu </w:t>
      </w:r>
      <w:r w:rsidR="00AA06ED" w:rsidRPr="008651B6">
        <w:rPr>
          <w:rFonts w:cs="Arial"/>
          <w:sz w:val="18"/>
        </w:rPr>
        <w:t>begleichen</w:t>
      </w:r>
      <w:r w:rsidRPr="008651B6">
        <w:rPr>
          <w:rFonts w:cs="Arial"/>
          <w:sz w:val="18"/>
        </w:rPr>
        <w:t>.</w:t>
      </w:r>
    </w:p>
    <w:p w14:paraId="7BC32D33" w14:textId="77777777" w:rsidR="0094118A" w:rsidRPr="008651B6" w:rsidRDefault="0094118A" w:rsidP="0094118A">
      <w:pPr>
        <w:spacing w:before="120" w:after="120" w:line="200" w:lineRule="exact"/>
        <w:jc w:val="both"/>
        <w:rPr>
          <w:rFonts w:cs="Arial"/>
          <w:sz w:val="18"/>
        </w:rPr>
      </w:pPr>
      <w:r w:rsidRPr="008651B6">
        <w:rPr>
          <w:rFonts w:cs="Arial"/>
          <w:b/>
          <w:color w:val="004E92"/>
          <w:sz w:val="18"/>
        </w:rPr>
        <w:t>Weitere Kosten</w:t>
      </w:r>
      <w:r w:rsidRPr="008651B6">
        <w:rPr>
          <w:rFonts w:cs="Arial"/>
          <w:color w:val="004E92"/>
          <w:sz w:val="18"/>
        </w:rPr>
        <w:t xml:space="preserve"> </w:t>
      </w:r>
      <w:r w:rsidRPr="008651B6">
        <w:rPr>
          <w:rFonts w:cs="Arial"/>
          <w:sz w:val="18"/>
        </w:rPr>
        <w:t>können anfallen für:</w:t>
      </w:r>
    </w:p>
    <w:p w14:paraId="09A9F857" w14:textId="77777777" w:rsidR="0094118A" w:rsidRPr="008651B6" w:rsidRDefault="0094118A" w:rsidP="0094118A">
      <w:pPr>
        <w:numPr>
          <w:ilvl w:val="0"/>
          <w:numId w:val="5"/>
        </w:numPr>
        <w:spacing w:before="120" w:after="120" w:line="200" w:lineRule="exact"/>
        <w:ind w:left="284" w:hanging="284"/>
        <w:contextualSpacing/>
        <w:jc w:val="both"/>
        <w:rPr>
          <w:rFonts w:cs="Arial"/>
          <w:sz w:val="18"/>
        </w:rPr>
      </w:pPr>
      <w:r w:rsidRPr="008651B6">
        <w:rPr>
          <w:rFonts w:cs="Arial"/>
          <w:sz w:val="18"/>
        </w:rPr>
        <w:t>das Ausstellen von Urkunden,</w:t>
      </w:r>
    </w:p>
    <w:p w14:paraId="58A8C9FE" w14:textId="77777777" w:rsidR="0094118A" w:rsidRPr="008651B6" w:rsidRDefault="0094118A" w:rsidP="0094118A">
      <w:pPr>
        <w:numPr>
          <w:ilvl w:val="0"/>
          <w:numId w:val="5"/>
        </w:numPr>
        <w:spacing w:before="120" w:after="120" w:line="200" w:lineRule="exact"/>
        <w:ind w:left="284" w:hanging="284"/>
        <w:contextualSpacing/>
        <w:jc w:val="both"/>
        <w:rPr>
          <w:rFonts w:cs="Arial"/>
          <w:sz w:val="18"/>
        </w:rPr>
      </w:pPr>
      <w:r w:rsidRPr="008651B6">
        <w:rPr>
          <w:rFonts w:cs="Arial"/>
          <w:sz w:val="18"/>
        </w:rPr>
        <w:t>die Echtheitsprüfungen von Urkunden,</w:t>
      </w:r>
    </w:p>
    <w:p w14:paraId="5E59EB70" w14:textId="77777777" w:rsidR="008D4B40" w:rsidRPr="008651B6" w:rsidRDefault="0094118A" w:rsidP="0094118A">
      <w:pPr>
        <w:numPr>
          <w:ilvl w:val="0"/>
          <w:numId w:val="5"/>
        </w:numPr>
        <w:spacing w:before="120" w:after="120" w:line="200" w:lineRule="exact"/>
        <w:ind w:left="284" w:hanging="284"/>
        <w:contextualSpacing/>
        <w:jc w:val="both"/>
        <w:rPr>
          <w:rFonts w:cs="Arial"/>
          <w:sz w:val="18"/>
        </w:rPr>
      </w:pPr>
      <w:r w:rsidRPr="008651B6">
        <w:rPr>
          <w:rFonts w:cs="Arial"/>
          <w:sz w:val="18"/>
        </w:rPr>
        <w:t>das Übersetzen von Unterlagen und Urkunden,</w:t>
      </w:r>
    </w:p>
    <w:p w14:paraId="3AAA238B" w14:textId="77777777" w:rsidR="00C17EAE" w:rsidRPr="008651B6" w:rsidRDefault="0094118A" w:rsidP="008D4B40">
      <w:pPr>
        <w:numPr>
          <w:ilvl w:val="0"/>
          <w:numId w:val="5"/>
        </w:numPr>
        <w:spacing w:before="120" w:after="120" w:line="200" w:lineRule="exact"/>
        <w:ind w:left="284" w:hanging="284"/>
        <w:jc w:val="both"/>
        <w:rPr>
          <w:rFonts w:cs="Arial"/>
          <w:sz w:val="18"/>
        </w:rPr>
      </w:pPr>
      <w:r w:rsidRPr="008651B6">
        <w:rPr>
          <w:rFonts w:cs="Arial"/>
          <w:sz w:val="18"/>
        </w:rPr>
        <w:t>das Anfertigen und Beglaubigen von Kopien.</w:t>
      </w:r>
    </w:p>
    <w:p w14:paraId="2C226F01" w14:textId="7D57A1F4" w:rsidR="00194F1A" w:rsidRPr="008651B6" w:rsidRDefault="006C51D0" w:rsidP="00194F1A">
      <w:pPr>
        <w:spacing w:before="120" w:after="120" w:line="200" w:lineRule="exact"/>
        <w:jc w:val="both"/>
        <w:rPr>
          <w:rFonts w:cs="Arial"/>
          <w:sz w:val="18"/>
        </w:rPr>
      </w:pPr>
      <w:r w:rsidRPr="008651B6">
        <w:rPr>
          <w:rFonts w:cs="Arial"/>
          <w:sz w:val="18"/>
        </w:rPr>
        <w:t xml:space="preserve">Wird im beschleunigten Fachkräfteverfahren keine Vorabzustimmung erteilt oder versagt die Auslandsvertretung anschließend das Visum zur Einreise, </w:t>
      </w:r>
      <w:r w:rsidR="00915EFD" w:rsidRPr="008651B6">
        <w:rPr>
          <w:rFonts w:cs="Arial"/>
          <w:sz w:val="18"/>
        </w:rPr>
        <w:t xml:space="preserve">wird </w:t>
      </w:r>
      <w:r w:rsidRPr="008651B6">
        <w:rPr>
          <w:rFonts w:cs="Arial"/>
          <w:sz w:val="18"/>
        </w:rPr>
        <w:t xml:space="preserve">die Gebühr </w:t>
      </w:r>
      <w:r w:rsidR="00915EFD" w:rsidRPr="008651B6">
        <w:rPr>
          <w:rFonts w:cs="Arial"/>
          <w:sz w:val="18"/>
        </w:rPr>
        <w:t>nicht erstattet</w:t>
      </w:r>
      <w:r w:rsidRPr="008651B6">
        <w:rPr>
          <w:rFonts w:cs="Arial"/>
          <w:sz w:val="18"/>
        </w:rPr>
        <w:t>.</w:t>
      </w:r>
    </w:p>
    <w:p w14:paraId="4009353B" w14:textId="1C898061" w:rsidR="00C17EAE" w:rsidRPr="008651B6" w:rsidRDefault="00194F1A" w:rsidP="00194F1A">
      <w:pPr>
        <w:spacing w:before="120" w:after="120" w:line="200" w:lineRule="exact"/>
        <w:jc w:val="both"/>
        <w:rPr>
          <w:rFonts w:cs="Arial"/>
          <w:sz w:val="18"/>
        </w:rPr>
      </w:pPr>
      <w:r w:rsidRPr="008651B6">
        <w:rPr>
          <w:rFonts w:cs="Arial"/>
          <w:sz w:val="18"/>
        </w:rPr>
        <w:t xml:space="preserve">Hat der Arbeitgeber eine neue ausländische Fachkraft gefunden, kann er ein neues beschleunigtes Fachkräfteverfahren für </w:t>
      </w:r>
      <w:r w:rsidR="006C51D0" w:rsidRPr="008651B6">
        <w:rPr>
          <w:rFonts w:cs="Arial"/>
          <w:sz w:val="18"/>
        </w:rPr>
        <w:t>diese</w:t>
      </w:r>
      <w:r w:rsidRPr="008651B6">
        <w:rPr>
          <w:rFonts w:cs="Arial"/>
          <w:sz w:val="18"/>
        </w:rPr>
        <w:t xml:space="preserve"> betreiben. Hierfür fällt jedoch wiederum die volle Gebühr an.</w:t>
      </w:r>
    </w:p>
    <w:tbl>
      <w:tblPr>
        <w:tblStyle w:val="Tabellenraster1"/>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F018DA" w:rsidRPr="002A221B" w14:paraId="495AD070" w14:textId="77777777" w:rsidTr="000812FA">
        <w:tc>
          <w:tcPr>
            <w:tcW w:w="4253" w:type="dxa"/>
            <w:shd w:val="clear" w:color="auto" w:fill="004E92"/>
          </w:tcPr>
          <w:p w14:paraId="3C4BF74B" w14:textId="77777777" w:rsidR="00F018DA" w:rsidRPr="002A221B" w:rsidRDefault="00F018DA" w:rsidP="00C17EAE">
            <w:pPr>
              <w:spacing w:before="120" w:after="120" w:line="200" w:lineRule="exact"/>
              <w:jc w:val="both"/>
              <w:rPr>
                <w:rFonts w:cs="Arial"/>
                <w:color w:val="FFFFFF" w:themeColor="background1"/>
                <w:sz w:val="18"/>
              </w:rPr>
            </w:pPr>
            <w:r w:rsidRPr="008651B6">
              <w:rPr>
                <w:rFonts w:cs="Arial"/>
                <w:sz w:val="18"/>
              </w:rPr>
              <w:br w:type="column"/>
            </w:r>
            <w:r w:rsidR="00C17EAE" w:rsidRPr="008651B6">
              <w:rPr>
                <w:rFonts w:cs="Arial"/>
                <w:color w:val="FFFFFF" w:themeColor="background1"/>
                <w:sz w:val="18"/>
              </w:rPr>
              <w:t>Was erfolgt bei de</w:t>
            </w:r>
            <w:r w:rsidRPr="008651B6">
              <w:rPr>
                <w:rFonts w:cs="Arial"/>
                <w:color w:val="FFFFFF" w:themeColor="background1"/>
                <w:sz w:val="18"/>
              </w:rPr>
              <w:t>r Berufsanerkennung im Rahmen des beschleunigten Fachkräfteverfahrens?</w:t>
            </w:r>
          </w:p>
        </w:tc>
      </w:tr>
    </w:tbl>
    <w:p w14:paraId="3BFB2A83" w14:textId="4F204AA4" w:rsidR="00F018DA" w:rsidRPr="002A221B" w:rsidRDefault="00F018DA" w:rsidP="00F018DA">
      <w:pPr>
        <w:spacing w:before="120" w:after="120" w:line="200" w:lineRule="exact"/>
        <w:jc w:val="both"/>
        <w:rPr>
          <w:rFonts w:cs="Arial"/>
          <w:sz w:val="18"/>
        </w:rPr>
      </w:pPr>
      <w:r w:rsidRPr="0089367C">
        <w:rPr>
          <w:rFonts w:cs="Arial"/>
          <w:sz w:val="18"/>
        </w:rPr>
        <w:t xml:space="preserve">Die </w:t>
      </w:r>
      <w:r w:rsidR="00C17EAE" w:rsidRPr="0089367C">
        <w:rPr>
          <w:rFonts w:cs="Arial"/>
          <w:sz w:val="18"/>
        </w:rPr>
        <w:t>zuständige Ausländerbehörde leitet das Verfahren zur Feststellung der Gleichwertigkeit einer ausländischen Berufsqualifikation bei der zuständigen Stelle</w:t>
      </w:r>
      <w:r w:rsidR="00C17EAE">
        <w:rPr>
          <w:rFonts w:cs="Arial"/>
          <w:sz w:val="18"/>
        </w:rPr>
        <w:t xml:space="preserve"> ein. </w:t>
      </w:r>
    </w:p>
    <w:p w14:paraId="413AD4F2" w14:textId="77938E24" w:rsidR="009560B6" w:rsidRDefault="00160F33" w:rsidP="00160F33">
      <w:pPr>
        <w:spacing w:before="120" w:after="120" w:line="200" w:lineRule="exact"/>
        <w:jc w:val="both"/>
        <w:rPr>
          <w:rFonts w:cs="Arial"/>
          <w:b/>
          <w:color w:val="008000"/>
          <w:sz w:val="18"/>
        </w:rPr>
      </w:pPr>
      <w:r w:rsidRPr="00B2077D">
        <w:rPr>
          <w:rFonts w:cs="Arial"/>
          <w:b/>
          <w:color w:val="004E92"/>
          <w:sz w:val="18"/>
        </w:rPr>
        <w:t>TIPP:</w:t>
      </w:r>
      <w:r w:rsidRPr="002A221B">
        <w:rPr>
          <w:rFonts w:cs="Arial"/>
          <w:sz w:val="18"/>
        </w:rPr>
        <w:t xml:space="preserve"> Arbeitgeber sollten bereits im Vorfeld die bestehend</w:t>
      </w:r>
      <w:r w:rsidR="009560B6">
        <w:rPr>
          <w:rFonts w:cs="Arial"/>
          <w:sz w:val="18"/>
        </w:rPr>
        <w:t>en</w:t>
      </w:r>
      <w:r w:rsidRPr="002A221B">
        <w:rPr>
          <w:rFonts w:cs="Arial"/>
          <w:sz w:val="18"/>
        </w:rPr>
        <w:t xml:space="preserve"> </w:t>
      </w:r>
      <w:r w:rsidR="009560B6">
        <w:rPr>
          <w:rFonts w:cs="Arial"/>
          <w:sz w:val="18"/>
        </w:rPr>
        <w:t xml:space="preserve">Beratungsstellen </w:t>
      </w:r>
      <w:r w:rsidR="009560B6" w:rsidRPr="00B2077D">
        <w:rPr>
          <w:rFonts w:cs="Arial"/>
          <w:b/>
          <w:color w:val="004E92"/>
          <w:sz w:val="18"/>
        </w:rPr>
        <w:t>des IQ Netzwerkes Sachsen</w:t>
      </w:r>
      <w:r w:rsidR="009560B6" w:rsidRPr="00B2077D">
        <w:rPr>
          <w:rFonts w:cs="Arial"/>
          <w:color w:val="004E92"/>
          <w:sz w:val="18"/>
        </w:rPr>
        <w:t xml:space="preserve"> </w:t>
      </w:r>
      <w:r w:rsidRPr="002A221B">
        <w:rPr>
          <w:rFonts w:cs="Arial"/>
          <w:sz w:val="18"/>
        </w:rPr>
        <w:t>nutzen:</w:t>
      </w:r>
    </w:p>
    <w:p w14:paraId="20A7A192" w14:textId="0F03FAD5" w:rsidR="00160F33" w:rsidRDefault="00160F33" w:rsidP="00E87969">
      <w:pPr>
        <w:numPr>
          <w:ilvl w:val="0"/>
          <w:numId w:val="1"/>
        </w:numPr>
        <w:spacing w:before="120" w:after="120" w:line="200" w:lineRule="exact"/>
        <w:ind w:left="284" w:hanging="284"/>
        <w:contextualSpacing/>
        <w:jc w:val="both"/>
        <w:rPr>
          <w:rFonts w:cs="Arial"/>
          <w:sz w:val="18"/>
        </w:rPr>
      </w:pPr>
      <w:r w:rsidRPr="00B2077D">
        <w:rPr>
          <w:rFonts w:cs="Arial"/>
          <w:b/>
          <w:color w:val="004E92"/>
          <w:sz w:val="18"/>
        </w:rPr>
        <w:t>Fachinformationszentrum Zuwanderung</w:t>
      </w:r>
      <w:r w:rsidRPr="00B2077D">
        <w:rPr>
          <w:rFonts w:cs="Arial"/>
          <w:color w:val="004E92"/>
          <w:sz w:val="18"/>
        </w:rPr>
        <w:t xml:space="preserve"> </w:t>
      </w:r>
      <w:r w:rsidRPr="002A221B">
        <w:rPr>
          <w:rFonts w:cs="Arial"/>
          <w:sz w:val="18"/>
        </w:rPr>
        <w:t>in Chemnitz, Dresden und Leipzig</w:t>
      </w:r>
      <w:r w:rsidR="00E87969">
        <w:rPr>
          <w:rFonts w:cs="Arial"/>
          <w:sz w:val="18"/>
        </w:rPr>
        <w:t xml:space="preserve"> (</w:t>
      </w:r>
      <w:r w:rsidR="00E87969" w:rsidRPr="00E87969">
        <w:rPr>
          <w:rFonts w:cs="Arial"/>
          <w:sz w:val="18"/>
        </w:rPr>
        <w:t>www.netzwerk-iq-sachsen.de/fach</w:t>
      </w:r>
      <w:r w:rsidR="00E87969">
        <w:rPr>
          <w:rFonts w:cs="Arial"/>
          <w:sz w:val="18"/>
        </w:rPr>
        <w:t>informationszentren-zuwanderung)</w:t>
      </w:r>
    </w:p>
    <w:p w14:paraId="6B124152" w14:textId="5110CE53" w:rsidR="00EC18F2" w:rsidRPr="002A221B" w:rsidRDefault="00EC18F2" w:rsidP="00E87969">
      <w:pPr>
        <w:numPr>
          <w:ilvl w:val="0"/>
          <w:numId w:val="1"/>
        </w:numPr>
        <w:spacing w:before="120" w:after="120" w:line="200" w:lineRule="exact"/>
        <w:ind w:left="284" w:hanging="284"/>
        <w:contextualSpacing/>
        <w:jc w:val="both"/>
        <w:rPr>
          <w:rFonts w:cs="Arial"/>
          <w:sz w:val="18"/>
        </w:rPr>
      </w:pPr>
      <w:r w:rsidRPr="00B2077D">
        <w:rPr>
          <w:rFonts w:cs="Arial"/>
          <w:b/>
          <w:color w:val="004E92"/>
          <w:sz w:val="18"/>
        </w:rPr>
        <w:t xml:space="preserve">Hotline Leitstelle Zuwanderung </w:t>
      </w:r>
      <w:r w:rsidRPr="00EC18F2">
        <w:rPr>
          <w:rFonts w:cs="Arial"/>
          <w:sz w:val="18"/>
        </w:rPr>
        <w:t xml:space="preserve">unter </w:t>
      </w:r>
      <w:r>
        <w:rPr>
          <w:rFonts w:cs="Arial"/>
          <w:sz w:val="18"/>
        </w:rPr>
        <w:t>0800 772 30 00 oder mail@leitstelle-kmu-sachsen.de</w:t>
      </w:r>
    </w:p>
    <w:p w14:paraId="59EE2A8A" w14:textId="6EDFB6CF" w:rsidR="00160F33" w:rsidRPr="00E75D68" w:rsidRDefault="009560B6" w:rsidP="00E75D68">
      <w:pPr>
        <w:numPr>
          <w:ilvl w:val="0"/>
          <w:numId w:val="1"/>
        </w:numPr>
        <w:spacing w:before="120" w:after="120" w:line="200" w:lineRule="exact"/>
        <w:ind w:left="284" w:hanging="284"/>
        <w:jc w:val="both"/>
        <w:rPr>
          <w:rFonts w:cs="Arial"/>
          <w:sz w:val="18"/>
        </w:rPr>
      </w:pPr>
      <w:r w:rsidRPr="00B2077D">
        <w:rPr>
          <w:rFonts w:cs="Arial"/>
          <w:b/>
          <w:color w:val="004E92"/>
          <w:sz w:val="18"/>
        </w:rPr>
        <w:t>IBAS</w:t>
      </w:r>
      <w:r w:rsidR="002F3706">
        <w:rPr>
          <w:rFonts w:cs="Arial"/>
          <w:b/>
          <w:color w:val="004E92"/>
          <w:sz w:val="18"/>
        </w:rPr>
        <w:t xml:space="preserve"> </w:t>
      </w:r>
      <w:r w:rsidRPr="00B2077D">
        <w:rPr>
          <w:rFonts w:cs="Arial"/>
          <w:b/>
          <w:color w:val="004E92"/>
          <w:sz w:val="18"/>
        </w:rPr>
        <w:t>Beratungsstellen</w:t>
      </w:r>
      <w:r w:rsidRPr="00B2077D">
        <w:rPr>
          <w:rFonts w:cs="Arial"/>
          <w:color w:val="004E92"/>
          <w:sz w:val="18"/>
        </w:rPr>
        <w:t xml:space="preserve"> </w:t>
      </w:r>
      <w:r>
        <w:rPr>
          <w:rFonts w:cs="Arial"/>
          <w:sz w:val="18"/>
        </w:rPr>
        <w:t>in Chemnitz, Dresden und Leipzig</w:t>
      </w:r>
      <w:r w:rsidR="004E6458" w:rsidRPr="00E75D68">
        <w:rPr>
          <w:rFonts w:cs="Arial"/>
          <w:sz w:val="18"/>
        </w:rPr>
        <w:t xml:space="preserve"> </w:t>
      </w:r>
      <w:r w:rsidR="00E75D68" w:rsidRPr="00E75D68">
        <w:rPr>
          <w:rFonts w:cs="Arial"/>
          <w:sz w:val="18"/>
        </w:rPr>
        <w:t>(www.</w:t>
      </w:r>
      <w:r w:rsidR="00A86352">
        <w:rPr>
          <w:rFonts w:cs="Arial"/>
          <w:sz w:val="18"/>
        </w:rPr>
        <w:t>anerkennung-sachsen.de</w:t>
      </w:r>
      <w:r w:rsidR="00E75D68" w:rsidRPr="00E75D68">
        <w:rPr>
          <w:rFonts w:cs="Arial"/>
          <w:sz w:val="18"/>
        </w:rPr>
        <w:t>)</w:t>
      </w:r>
    </w:p>
    <w:p w14:paraId="20E2DB6F" w14:textId="569B8942" w:rsidR="00C17EAE" w:rsidRDefault="00C17EAE" w:rsidP="00C17EAE">
      <w:pPr>
        <w:spacing w:before="120" w:after="120" w:line="200" w:lineRule="exact"/>
        <w:jc w:val="both"/>
        <w:rPr>
          <w:rFonts w:cs="Arial"/>
          <w:sz w:val="18"/>
        </w:rPr>
      </w:pPr>
      <w:r>
        <w:rPr>
          <w:rFonts w:cs="Arial"/>
          <w:sz w:val="18"/>
        </w:rPr>
        <w:t xml:space="preserve">Das Verfahren zur Berufsanerkennung erfolgt bei der zuständigen </w:t>
      </w:r>
      <w:r w:rsidR="008D4B40">
        <w:rPr>
          <w:rFonts w:cs="Arial"/>
          <w:sz w:val="18"/>
        </w:rPr>
        <w:t>Anerkennung</w:t>
      </w:r>
      <w:r w:rsidR="004C2EA4">
        <w:rPr>
          <w:rFonts w:cs="Arial"/>
          <w:sz w:val="18"/>
        </w:rPr>
        <w:t>s</w:t>
      </w:r>
      <w:r w:rsidR="008D4B40">
        <w:rPr>
          <w:rFonts w:cs="Arial"/>
          <w:sz w:val="18"/>
        </w:rPr>
        <w:t>s</w:t>
      </w:r>
      <w:r>
        <w:rPr>
          <w:rFonts w:cs="Arial"/>
          <w:sz w:val="18"/>
        </w:rPr>
        <w:t xml:space="preserve">telle. </w:t>
      </w:r>
    </w:p>
    <w:p w14:paraId="02DF56E8" w14:textId="0C8D33B5" w:rsidR="00C17EAE" w:rsidRDefault="00160F33" w:rsidP="00C17EAE">
      <w:pPr>
        <w:spacing w:before="120" w:after="120" w:line="200" w:lineRule="exact"/>
        <w:jc w:val="both"/>
        <w:rPr>
          <w:rFonts w:cs="Arial"/>
          <w:sz w:val="18"/>
        </w:rPr>
      </w:pPr>
      <w:r w:rsidRPr="00146799">
        <w:rPr>
          <w:rFonts w:cs="Arial"/>
          <w:sz w:val="18"/>
        </w:rPr>
        <w:lastRenderedPageBreak/>
        <w:t xml:space="preserve">Die Ausländerbehörden leiten </w:t>
      </w:r>
      <w:r w:rsidR="00A86352">
        <w:rPr>
          <w:rFonts w:cs="Arial"/>
          <w:sz w:val="18"/>
        </w:rPr>
        <w:t xml:space="preserve">ggf. </w:t>
      </w:r>
      <w:r w:rsidR="00146799" w:rsidRPr="00146799">
        <w:rPr>
          <w:rFonts w:cs="Arial"/>
          <w:sz w:val="18"/>
        </w:rPr>
        <w:t>die</w:t>
      </w:r>
      <w:r w:rsidRPr="00146799">
        <w:rPr>
          <w:rFonts w:cs="Arial"/>
          <w:sz w:val="18"/>
        </w:rPr>
        <w:t xml:space="preserve"> Nachforderung von</w:t>
      </w:r>
      <w:r w:rsidRPr="00160F33">
        <w:rPr>
          <w:rFonts w:cs="Arial"/>
          <w:sz w:val="18"/>
        </w:rPr>
        <w:t xml:space="preserve"> Unterlagen </w:t>
      </w:r>
      <w:r w:rsidR="00A86352">
        <w:rPr>
          <w:rFonts w:cs="Arial"/>
          <w:sz w:val="18"/>
        </w:rPr>
        <w:t xml:space="preserve">sowie den Bescheid </w:t>
      </w:r>
      <w:r w:rsidR="0094118A">
        <w:rPr>
          <w:rFonts w:cs="Arial"/>
          <w:sz w:val="18"/>
        </w:rPr>
        <w:t xml:space="preserve">der Anerkennungsstelle </w:t>
      </w:r>
      <w:r w:rsidRPr="00160F33">
        <w:rPr>
          <w:rFonts w:cs="Arial"/>
          <w:sz w:val="18"/>
        </w:rPr>
        <w:t>unverzüglich an den Arbeitgeber weiter.</w:t>
      </w:r>
      <w:r>
        <w:rPr>
          <w:rFonts w:cs="Arial"/>
          <w:sz w:val="18"/>
        </w:rPr>
        <w:t xml:space="preserve"> </w:t>
      </w:r>
    </w:p>
    <w:p w14:paraId="20055BE1" w14:textId="77777777" w:rsidR="000812FA" w:rsidRDefault="000812FA" w:rsidP="00C17EAE">
      <w:pPr>
        <w:spacing w:before="120" w:after="120" w:line="200" w:lineRule="exact"/>
        <w:jc w:val="both"/>
        <w:rPr>
          <w:rFonts w:cs="Arial"/>
          <w:sz w:val="18"/>
        </w:rPr>
      </w:pPr>
    </w:p>
    <w:tbl>
      <w:tblPr>
        <w:tblStyle w:val="Tabellenraster2"/>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F018DA" w:rsidRPr="002A221B" w14:paraId="54C266F6" w14:textId="77777777" w:rsidTr="000812FA">
        <w:tc>
          <w:tcPr>
            <w:tcW w:w="4253" w:type="dxa"/>
            <w:shd w:val="clear" w:color="auto" w:fill="004E92"/>
          </w:tcPr>
          <w:p w14:paraId="4D15B4B5" w14:textId="1CF8EB01" w:rsidR="00F018DA" w:rsidRPr="002A221B" w:rsidRDefault="00F018DA" w:rsidP="00E75D68">
            <w:pPr>
              <w:spacing w:before="120" w:after="120" w:line="200" w:lineRule="exact"/>
              <w:jc w:val="both"/>
              <w:rPr>
                <w:rFonts w:cs="Arial"/>
                <w:color w:val="FFFFFF" w:themeColor="background1"/>
                <w:sz w:val="18"/>
              </w:rPr>
            </w:pPr>
            <w:r w:rsidRPr="002A221B">
              <w:rPr>
                <w:rFonts w:cs="Arial"/>
                <w:color w:val="FFFFFF" w:themeColor="background1"/>
                <w:sz w:val="18"/>
              </w:rPr>
              <w:t>W</w:t>
            </w:r>
            <w:r w:rsidR="00E75D68">
              <w:rPr>
                <w:rFonts w:cs="Arial"/>
                <w:color w:val="FFFFFF" w:themeColor="background1"/>
                <w:sz w:val="18"/>
              </w:rPr>
              <w:t xml:space="preserve">as bedeuten die </w:t>
            </w:r>
            <w:r w:rsidRPr="002A221B">
              <w:rPr>
                <w:rFonts w:cs="Arial"/>
                <w:color w:val="FFFFFF" w:themeColor="background1"/>
                <w:sz w:val="18"/>
              </w:rPr>
              <w:t>Ergebnisse der Berufsanerkennung</w:t>
            </w:r>
            <w:r w:rsidR="00E75D68">
              <w:rPr>
                <w:rFonts w:cs="Arial"/>
                <w:color w:val="FFFFFF" w:themeColor="background1"/>
                <w:sz w:val="18"/>
              </w:rPr>
              <w:t xml:space="preserve"> für das beschleunigte Fachkräfteverfahren</w:t>
            </w:r>
            <w:r w:rsidRPr="002A221B">
              <w:rPr>
                <w:rFonts w:cs="Arial"/>
                <w:color w:val="FFFFFF" w:themeColor="background1"/>
                <w:sz w:val="18"/>
              </w:rPr>
              <w:t>?</w:t>
            </w:r>
          </w:p>
        </w:tc>
      </w:tr>
    </w:tbl>
    <w:p w14:paraId="40F4C8BA" w14:textId="6CED5156" w:rsidR="00F018DA" w:rsidRPr="002A221B" w:rsidRDefault="00F018DA" w:rsidP="00F018DA">
      <w:pPr>
        <w:spacing w:before="120" w:after="120" w:line="200" w:lineRule="exact"/>
        <w:jc w:val="both"/>
        <w:rPr>
          <w:rFonts w:cs="Arial"/>
          <w:sz w:val="18"/>
        </w:rPr>
      </w:pPr>
      <w:r w:rsidRPr="002A221B">
        <w:rPr>
          <w:rFonts w:cs="Arial"/>
          <w:sz w:val="18"/>
        </w:rPr>
        <w:t>Die zuständige Stelle</w:t>
      </w:r>
      <w:r w:rsidR="0094118A">
        <w:rPr>
          <w:rFonts w:cs="Arial"/>
          <w:sz w:val="18"/>
        </w:rPr>
        <w:t xml:space="preserve"> zur Berufsanerkennung </w:t>
      </w:r>
      <w:r w:rsidRPr="002A221B">
        <w:rPr>
          <w:rFonts w:cs="Arial"/>
          <w:sz w:val="18"/>
        </w:rPr>
        <w:t xml:space="preserve">erteilt einen </w:t>
      </w:r>
      <w:r w:rsidR="00A86352">
        <w:rPr>
          <w:rFonts w:cs="Arial"/>
          <w:sz w:val="18"/>
        </w:rPr>
        <w:t>B</w:t>
      </w:r>
      <w:r w:rsidRPr="002A221B">
        <w:rPr>
          <w:rFonts w:cs="Arial"/>
          <w:sz w:val="18"/>
        </w:rPr>
        <w:t>escheid</w:t>
      </w:r>
      <w:r w:rsidR="00E75D68">
        <w:rPr>
          <w:rFonts w:cs="Arial"/>
          <w:sz w:val="18"/>
        </w:rPr>
        <w:t>. Folgende Ergebnisse sind möglich</w:t>
      </w:r>
      <w:r w:rsidRPr="002A221B">
        <w:rPr>
          <w:rFonts w:cs="Arial"/>
          <w:sz w:val="18"/>
        </w:rPr>
        <w:t>:</w:t>
      </w:r>
    </w:p>
    <w:p w14:paraId="09C56DDA" w14:textId="4E4A6EC1" w:rsidR="00E75D68" w:rsidRPr="00B2077D" w:rsidRDefault="00F018DA" w:rsidP="00A75FA7">
      <w:pPr>
        <w:numPr>
          <w:ilvl w:val="0"/>
          <w:numId w:val="1"/>
        </w:numPr>
        <w:spacing w:before="120" w:after="120" w:line="200" w:lineRule="exact"/>
        <w:ind w:left="284" w:hanging="284"/>
        <w:jc w:val="both"/>
        <w:rPr>
          <w:rFonts w:cs="Arial"/>
          <w:b/>
          <w:color w:val="004E92"/>
          <w:sz w:val="18"/>
        </w:rPr>
      </w:pPr>
      <w:r w:rsidRPr="00B2077D">
        <w:rPr>
          <w:rFonts w:cs="Arial"/>
          <w:b/>
          <w:color w:val="004E92"/>
          <w:sz w:val="18"/>
        </w:rPr>
        <w:t>volle Gleichwertigkeit</w:t>
      </w:r>
    </w:p>
    <w:p w14:paraId="6D68DDB7" w14:textId="0489B509" w:rsidR="00A86352" w:rsidRDefault="00A86352" w:rsidP="0039787B">
      <w:pPr>
        <w:spacing w:after="120" w:line="200" w:lineRule="exact"/>
        <w:jc w:val="both"/>
        <w:rPr>
          <w:rFonts w:cs="Arial"/>
          <w:sz w:val="18"/>
        </w:rPr>
      </w:pPr>
      <w:r>
        <w:rPr>
          <w:rFonts w:cs="Arial"/>
          <w:sz w:val="18"/>
        </w:rPr>
        <w:t xml:space="preserve">Nicht reglementierte Berufe: </w:t>
      </w:r>
      <w:r w:rsidR="00F018DA" w:rsidRPr="002A221B">
        <w:rPr>
          <w:rFonts w:cs="Arial"/>
          <w:sz w:val="18"/>
        </w:rPr>
        <w:t>Damit kann die Fachkraft den Beruf wie mit einem deutschen Berufsab</w:t>
      </w:r>
      <w:r w:rsidR="00E75D68">
        <w:rPr>
          <w:rFonts w:cs="Arial"/>
          <w:sz w:val="18"/>
        </w:rPr>
        <w:t>schluss</w:t>
      </w:r>
      <w:r w:rsidR="002F3706" w:rsidRPr="002F3706">
        <w:rPr>
          <w:rFonts w:cs="Arial"/>
          <w:sz w:val="18"/>
        </w:rPr>
        <w:t xml:space="preserve"> </w:t>
      </w:r>
      <w:r w:rsidR="002F3706" w:rsidRPr="002A221B">
        <w:rPr>
          <w:rFonts w:cs="Arial"/>
          <w:sz w:val="18"/>
        </w:rPr>
        <w:t>ausüben</w:t>
      </w:r>
      <w:r w:rsidR="00E75D68">
        <w:rPr>
          <w:rFonts w:cs="Arial"/>
          <w:sz w:val="18"/>
        </w:rPr>
        <w:t xml:space="preserve">. </w:t>
      </w:r>
    </w:p>
    <w:p w14:paraId="788E2163" w14:textId="05A90F8F" w:rsidR="00A86352" w:rsidRDefault="00A86352" w:rsidP="0039787B">
      <w:pPr>
        <w:spacing w:before="120" w:after="120" w:line="200" w:lineRule="exact"/>
        <w:jc w:val="both"/>
        <w:rPr>
          <w:rFonts w:cs="Arial"/>
          <w:sz w:val="18"/>
        </w:rPr>
      </w:pPr>
      <w:r>
        <w:rPr>
          <w:rFonts w:cs="Arial"/>
          <w:sz w:val="18"/>
        </w:rPr>
        <w:t xml:space="preserve">Reglementierte Berufe: </w:t>
      </w:r>
      <w:r w:rsidR="00E75D68">
        <w:rPr>
          <w:rFonts w:cs="Arial"/>
          <w:sz w:val="18"/>
        </w:rPr>
        <w:t xml:space="preserve">Es kann eine erforderliche Berufsausübungserlaubnis erteilt werden. </w:t>
      </w:r>
      <w:r w:rsidR="00341AB1">
        <w:rPr>
          <w:rFonts w:cs="Arial"/>
          <w:sz w:val="18"/>
        </w:rPr>
        <w:t>Erst mit dieser kann die Fachkraft den Beruf ausüben.</w:t>
      </w:r>
    </w:p>
    <w:p w14:paraId="7613F558" w14:textId="36E7F2D1" w:rsidR="00F018DA" w:rsidRPr="002A221B" w:rsidRDefault="00E75D68" w:rsidP="0039787B">
      <w:pPr>
        <w:spacing w:before="120" w:after="120" w:line="200" w:lineRule="exact"/>
        <w:jc w:val="both"/>
        <w:rPr>
          <w:rFonts w:cs="Arial"/>
          <w:sz w:val="18"/>
        </w:rPr>
      </w:pPr>
      <w:r>
        <w:rPr>
          <w:rFonts w:cs="Arial"/>
          <w:sz w:val="18"/>
        </w:rPr>
        <w:t xml:space="preserve">Das beschleunigte Fachkräfteverfahren wird </w:t>
      </w:r>
      <w:r w:rsidR="00B424DC">
        <w:rPr>
          <w:rFonts w:cs="Arial"/>
          <w:sz w:val="18"/>
        </w:rPr>
        <w:t xml:space="preserve">in beiden Fällen </w:t>
      </w:r>
      <w:r>
        <w:rPr>
          <w:rFonts w:cs="Arial"/>
          <w:sz w:val="18"/>
        </w:rPr>
        <w:t>automatisch fortgeführt.</w:t>
      </w:r>
    </w:p>
    <w:p w14:paraId="76B8372A" w14:textId="387D2B4A" w:rsidR="00E75D68" w:rsidRPr="00B2077D" w:rsidRDefault="00F018DA" w:rsidP="00A75FA7">
      <w:pPr>
        <w:numPr>
          <w:ilvl w:val="0"/>
          <w:numId w:val="1"/>
        </w:numPr>
        <w:spacing w:before="120" w:after="120" w:line="200" w:lineRule="exact"/>
        <w:ind w:left="284" w:hanging="284"/>
        <w:jc w:val="both"/>
        <w:rPr>
          <w:rFonts w:cs="Arial"/>
          <w:color w:val="004E92"/>
          <w:sz w:val="18"/>
        </w:rPr>
      </w:pPr>
      <w:r w:rsidRPr="00B2077D">
        <w:rPr>
          <w:rFonts w:cs="Arial"/>
          <w:b/>
          <w:color w:val="004E92"/>
          <w:sz w:val="18"/>
        </w:rPr>
        <w:t>teilweise Gleichwertigkeit</w:t>
      </w:r>
    </w:p>
    <w:p w14:paraId="7DDC4D6B" w14:textId="4BDC6FED" w:rsidR="00DE3C15" w:rsidRDefault="00DE3C15" w:rsidP="0039787B">
      <w:pPr>
        <w:spacing w:before="120" w:after="120" w:line="200" w:lineRule="exact"/>
        <w:jc w:val="both"/>
        <w:rPr>
          <w:rFonts w:cs="Arial"/>
          <w:sz w:val="18"/>
        </w:rPr>
      </w:pPr>
      <w:r w:rsidRPr="006445AB">
        <w:rPr>
          <w:rFonts w:cs="Arial"/>
          <w:sz w:val="18"/>
        </w:rPr>
        <w:t>Für eine Beschäftigung muss die ausländische Fachkraft bestehende Defizite zwingend ausgleichen.</w:t>
      </w:r>
      <w:r w:rsidRPr="00DE5187">
        <w:rPr>
          <w:rFonts w:cs="Arial"/>
          <w:sz w:val="18"/>
        </w:rPr>
        <w:t xml:space="preserve"> </w:t>
      </w:r>
      <w:r w:rsidRPr="006445AB">
        <w:rPr>
          <w:rFonts w:cs="Arial"/>
          <w:sz w:val="18"/>
        </w:rPr>
        <w:t xml:space="preserve">Im Bescheid werden Maßnahmen zum Ausgleich (Anpassungsmaßnahmen) benannt. Hieraus müssen dann </w:t>
      </w:r>
      <w:r w:rsidRPr="006445AB">
        <w:rPr>
          <w:rFonts w:cs="Arial"/>
          <w:b/>
          <w:color w:val="004E92"/>
          <w:sz w:val="18"/>
        </w:rPr>
        <w:t xml:space="preserve">individuelle Qualifizierungsschritte </w:t>
      </w:r>
      <w:r w:rsidRPr="006445AB">
        <w:rPr>
          <w:rFonts w:cs="Arial"/>
          <w:sz w:val="18"/>
        </w:rPr>
        <w:t>zusammengestellt werden</w:t>
      </w:r>
      <w:r>
        <w:rPr>
          <w:rFonts w:cs="Arial"/>
          <w:sz w:val="18"/>
        </w:rPr>
        <w:t>.</w:t>
      </w:r>
    </w:p>
    <w:p w14:paraId="7991181A" w14:textId="42BDB459" w:rsidR="00341AB1" w:rsidRDefault="00DE5187" w:rsidP="0039787B">
      <w:pPr>
        <w:spacing w:before="120" w:after="120" w:line="200" w:lineRule="exact"/>
        <w:jc w:val="both"/>
        <w:rPr>
          <w:rFonts w:cs="Arial"/>
          <w:sz w:val="18"/>
        </w:rPr>
      </w:pPr>
      <w:r w:rsidRPr="00DE5187">
        <w:rPr>
          <w:rFonts w:cs="Arial"/>
          <w:sz w:val="18"/>
        </w:rPr>
        <w:t xml:space="preserve">Die Fachkraft kann </w:t>
      </w:r>
      <w:r w:rsidR="00B424DC" w:rsidRPr="00DE5187">
        <w:rPr>
          <w:rFonts w:cs="Arial"/>
          <w:sz w:val="18"/>
        </w:rPr>
        <w:t>bereits</w:t>
      </w:r>
      <w:r w:rsidR="00B424DC" w:rsidRPr="00A86352">
        <w:rPr>
          <w:rFonts w:cs="Arial"/>
          <w:sz w:val="18"/>
        </w:rPr>
        <w:t xml:space="preserve"> </w:t>
      </w:r>
      <w:r w:rsidRPr="00A86352">
        <w:rPr>
          <w:rFonts w:cs="Arial"/>
          <w:sz w:val="18"/>
        </w:rPr>
        <w:t>während der Durchführung der Anpassungsmaßnahmen</w:t>
      </w:r>
      <w:r w:rsidRPr="00DE5187">
        <w:rPr>
          <w:rFonts w:cs="Arial"/>
          <w:sz w:val="18"/>
        </w:rPr>
        <w:t xml:space="preserve"> </w:t>
      </w:r>
      <w:r w:rsidR="00A86352" w:rsidRPr="00A86352">
        <w:rPr>
          <w:rFonts w:cs="Arial"/>
          <w:sz w:val="18"/>
        </w:rPr>
        <w:t xml:space="preserve">Tätigkeiten </w:t>
      </w:r>
      <w:r w:rsidR="009135E5">
        <w:rPr>
          <w:rFonts w:cs="Arial"/>
          <w:sz w:val="18"/>
        </w:rPr>
        <w:t xml:space="preserve">im </w:t>
      </w:r>
      <w:r w:rsidR="009135E5" w:rsidRPr="00A86352">
        <w:rPr>
          <w:rFonts w:cs="Arial"/>
          <w:sz w:val="18"/>
        </w:rPr>
        <w:t>nicht reglementierte</w:t>
      </w:r>
      <w:r w:rsidR="009135E5">
        <w:rPr>
          <w:rFonts w:cs="Arial"/>
          <w:sz w:val="18"/>
        </w:rPr>
        <w:t>n Bereich</w:t>
      </w:r>
      <w:r w:rsidR="009135E5" w:rsidRPr="00A86352">
        <w:rPr>
          <w:rFonts w:cs="Arial"/>
          <w:sz w:val="18"/>
        </w:rPr>
        <w:t xml:space="preserve"> </w:t>
      </w:r>
      <w:r w:rsidR="00A86352" w:rsidRPr="00A86352">
        <w:rPr>
          <w:rFonts w:cs="Arial"/>
          <w:sz w:val="18"/>
        </w:rPr>
        <w:t>ausführen</w:t>
      </w:r>
      <w:r w:rsidR="00341AB1">
        <w:rPr>
          <w:rFonts w:cs="Arial"/>
          <w:sz w:val="18"/>
        </w:rPr>
        <w:t>.</w:t>
      </w:r>
    </w:p>
    <w:p w14:paraId="07D32F3D" w14:textId="2D3D26DA" w:rsidR="00DE5187" w:rsidRDefault="00194F1A" w:rsidP="00B424DC">
      <w:pPr>
        <w:spacing w:before="120" w:after="120" w:line="200" w:lineRule="exact"/>
        <w:jc w:val="both"/>
        <w:rPr>
          <w:rFonts w:cs="Arial"/>
          <w:sz w:val="18"/>
        </w:rPr>
      </w:pPr>
      <w:r>
        <w:rPr>
          <w:rFonts w:cs="Arial"/>
          <w:sz w:val="18"/>
        </w:rPr>
        <w:t>Der Arbeitgeber kann d</w:t>
      </w:r>
      <w:r w:rsidR="00DE5187" w:rsidRPr="002A221B">
        <w:rPr>
          <w:rFonts w:cs="Arial"/>
          <w:sz w:val="18"/>
        </w:rPr>
        <w:t xml:space="preserve">as beschleunigte Fachkräfteverfahren </w:t>
      </w:r>
      <w:r>
        <w:rPr>
          <w:rFonts w:cs="Arial"/>
          <w:sz w:val="18"/>
        </w:rPr>
        <w:t>beenden</w:t>
      </w:r>
      <w:r w:rsidR="008D4B40" w:rsidRPr="008D4B40">
        <w:rPr>
          <w:rFonts w:cs="Arial"/>
          <w:sz w:val="18"/>
        </w:rPr>
        <w:t xml:space="preserve"> </w:t>
      </w:r>
      <w:r w:rsidR="008D4B40">
        <w:rPr>
          <w:rFonts w:cs="Arial"/>
          <w:sz w:val="18"/>
        </w:rPr>
        <w:t>oder</w:t>
      </w:r>
      <w:r w:rsidR="008D4B40" w:rsidRPr="008D4B40">
        <w:rPr>
          <w:rFonts w:cs="Arial"/>
          <w:sz w:val="18"/>
        </w:rPr>
        <w:t xml:space="preserve"> </w:t>
      </w:r>
      <w:r w:rsidR="008D4B40">
        <w:rPr>
          <w:rFonts w:cs="Arial"/>
          <w:sz w:val="18"/>
        </w:rPr>
        <w:t>fort</w:t>
      </w:r>
      <w:r w:rsidR="008D4B40" w:rsidRPr="002A221B">
        <w:rPr>
          <w:rFonts w:cs="Arial"/>
          <w:sz w:val="18"/>
        </w:rPr>
        <w:t>führen</w:t>
      </w:r>
      <w:r w:rsidR="00DE5187" w:rsidRPr="002A221B">
        <w:rPr>
          <w:rFonts w:cs="Arial"/>
          <w:sz w:val="18"/>
        </w:rPr>
        <w:t xml:space="preserve">. </w:t>
      </w:r>
      <w:r>
        <w:rPr>
          <w:rFonts w:cs="Arial"/>
          <w:sz w:val="18"/>
        </w:rPr>
        <w:t>Will er es fortführen, wird keine</w:t>
      </w:r>
      <w:r w:rsidR="00DE5187">
        <w:rPr>
          <w:rFonts w:cs="Arial"/>
          <w:sz w:val="18"/>
        </w:rPr>
        <w:t xml:space="preserve"> Vorabzustimmung zum Visum zur Beschäftigung, sondern zum </w:t>
      </w:r>
      <w:r w:rsidR="00DE5187" w:rsidRPr="008B57F2">
        <w:rPr>
          <w:rFonts w:cs="Arial"/>
          <w:b/>
          <w:color w:val="004E92"/>
          <w:sz w:val="18"/>
        </w:rPr>
        <w:t>Visum zur Durchführung</w:t>
      </w:r>
      <w:r w:rsidR="00DE5187" w:rsidRPr="008B57F2">
        <w:rPr>
          <w:rFonts w:cs="Arial"/>
          <w:color w:val="004E92"/>
          <w:sz w:val="18"/>
        </w:rPr>
        <w:t xml:space="preserve"> </w:t>
      </w:r>
      <w:r w:rsidR="00DE5187" w:rsidRPr="008B57F2">
        <w:rPr>
          <w:rFonts w:cs="Arial"/>
          <w:b/>
          <w:color w:val="004E92"/>
          <w:sz w:val="18"/>
        </w:rPr>
        <w:t>einer Anpassungsmaßnahme</w:t>
      </w:r>
      <w:r w:rsidR="008D4B40" w:rsidRPr="008B57F2">
        <w:rPr>
          <w:rFonts w:cs="Arial"/>
          <w:b/>
          <w:color w:val="004E92"/>
          <w:sz w:val="18"/>
        </w:rPr>
        <w:t xml:space="preserve"> zur Berufsanerkennung</w:t>
      </w:r>
      <w:r w:rsidR="00DE5187" w:rsidRPr="008B57F2">
        <w:rPr>
          <w:rFonts w:cs="Arial"/>
          <w:color w:val="004E92"/>
          <w:sz w:val="18"/>
        </w:rPr>
        <w:t xml:space="preserve"> </w:t>
      </w:r>
      <w:r w:rsidR="00DE5187">
        <w:rPr>
          <w:rFonts w:cs="Arial"/>
          <w:sz w:val="18"/>
        </w:rPr>
        <w:t xml:space="preserve">erteilt. </w:t>
      </w:r>
      <w:r w:rsidR="00DE5187" w:rsidRPr="002A221B">
        <w:rPr>
          <w:rFonts w:cs="Arial"/>
          <w:sz w:val="18"/>
        </w:rPr>
        <w:t xml:space="preserve">Erforderlich </w:t>
      </w:r>
      <w:r w:rsidR="006571FE">
        <w:rPr>
          <w:rFonts w:cs="Arial"/>
          <w:sz w:val="18"/>
        </w:rPr>
        <w:t>sind</w:t>
      </w:r>
      <w:r w:rsidR="00DE5187" w:rsidRPr="002A221B">
        <w:rPr>
          <w:rFonts w:cs="Arial"/>
          <w:sz w:val="18"/>
        </w:rPr>
        <w:t xml:space="preserve"> </w:t>
      </w:r>
      <w:r w:rsidR="00DE5187">
        <w:rPr>
          <w:rFonts w:cs="Arial"/>
          <w:sz w:val="18"/>
        </w:rPr>
        <w:t xml:space="preserve">eine </w:t>
      </w:r>
      <w:r w:rsidR="008D4B40">
        <w:rPr>
          <w:rFonts w:cs="Arial"/>
          <w:sz w:val="18"/>
        </w:rPr>
        <w:t xml:space="preserve">konkrete </w:t>
      </w:r>
      <w:r w:rsidR="00DE5187">
        <w:rPr>
          <w:rFonts w:cs="Arial"/>
          <w:sz w:val="18"/>
        </w:rPr>
        <w:t>Anpassungsmaßnahme</w:t>
      </w:r>
      <w:r w:rsidR="00341AB1">
        <w:rPr>
          <w:rFonts w:cs="Arial"/>
          <w:sz w:val="18"/>
        </w:rPr>
        <w:t xml:space="preserve"> sowie eine schriftliche Zusicherung des Arbeitgebers, dass die Maßnahmen in der vorgegebenen Zeit ermöglicht werden.</w:t>
      </w:r>
    </w:p>
    <w:p w14:paraId="4BC7DAD3" w14:textId="77777777" w:rsidR="00DE5187" w:rsidRPr="008651B6" w:rsidRDefault="00F018DA" w:rsidP="00A75FA7">
      <w:pPr>
        <w:numPr>
          <w:ilvl w:val="0"/>
          <w:numId w:val="1"/>
        </w:numPr>
        <w:spacing w:before="120" w:after="120" w:line="200" w:lineRule="exact"/>
        <w:ind w:left="284" w:hanging="284"/>
        <w:jc w:val="both"/>
        <w:rPr>
          <w:rFonts w:cs="Arial"/>
          <w:b/>
          <w:color w:val="004E92"/>
          <w:sz w:val="18"/>
        </w:rPr>
      </w:pPr>
      <w:r w:rsidRPr="008651B6">
        <w:rPr>
          <w:rFonts w:cs="Arial"/>
          <w:b/>
          <w:color w:val="004E92"/>
          <w:sz w:val="18"/>
        </w:rPr>
        <w:t xml:space="preserve">Ablehnung </w:t>
      </w:r>
    </w:p>
    <w:p w14:paraId="4D22BC2D" w14:textId="275DD191" w:rsidR="00DE5187" w:rsidRPr="008651B6" w:rsidRDefault="00F018DA" w:rsidP="0039787B">
      <w:pPr>
        <w:spacing w:after="120" w:line="200" w:lineRule="exact"/>
        <w:jc w:val="both"/>
        <w:rPr>
          <w:rFonts w:cs="Arial"/>
          <w:sz w:val="18"/>
        </w:rPr>
      </w:pPr>
      <w:r w:rsidRPr="008651B6">
        <w:rPr>
          <w:rFonts w:cs="Arial"/>
          <w:sz w:val="18"/>
        </w:rPr>
        <w:t>Es bestehen zu große oder nicht ausgleichbare</w:t>
      </w:r>
      <w:r w:rsidR="008A5C5B" w:rsidRPr="008651B6">
        <w:rPr>
          <w:rFonts w:cs="Arial"/>
          <w:sz w:val="18"/>
        </w:rPr>
        <w:t xml:space="preserve"> </w:t>
      </w:r>
      <w:r w:rsidRPr="008651B6">
        <w:rPr>
          <w:rFonts w:cs="Arial"/>
          <w:sz w:val="18"/>
        </w:rPr>
        <w:t>Unterschiede</w:t>
      </w:r>
      <w:r w:rsidR="00DE5187" w:rsidRPr="008651B6">
        <w:rPr>
          <w:rFonts w:cs="Arial"/>
          <w:sz w:val="18"/>
        </w:rPr>
        <w:t>.</w:t>
      </w:r>
      <w:r w:rsidR="008A5C5B" w:rsidRPr="008651B6">
        <w:rPr>
          <w:rFonts w:cs="Arial"/>
          <w:sz w:val="18"/>
        </w:rPr>
        <w:t xml:space="preserve"> </w:t>
      </w:r>
      <w:r w:rsidR="00DE5187" w:rsidRPr="008651B6">
        <w:rPr>
          <w:rFonts w:cs="Arial"/>
          <w:sz w:val="18"/>
        </w:rPr>
        <w:t xml:space="preserve">Das beschleunigte Fachkräfteverfahren wird </w:t>
      </w:r>
      <w:r w:rsidR="00DE5187" w:rsidRPr="008651B6">
        <w:rPr>
          <w:rFonts w:cs="Arial"/>
          <w:b/>
          <w:color w:val="004E92"/>
          <w:sz w:val="18"/>
        </w:rPr>
        <w:t>beendet</w:t>
      </w:r>
      <w:r w:rsidR="00DE5187" w:rsidRPr="008651B6">
        <w:rPr>
          <w:rFonts w:cs="Arial"/>
          <w:sz w:val="18"/>
        </w:rPr>
        <w:t>.</w:t>
      </w:r>
      <w:r w:rsidR="00AA06ED" w:rsidRPr="008651B6">
        <w:t xml:space="preserve"> </w:t>
      </w:r>
      <w:r w:rsidR="00AA06ED" w:rsidRPr="008651B6">
        <w:rPr>
          <w:rFonts w:cs="Arial"/>
          <w:sz w:val="18"/>
        </w:rPr>
        <w:t>Die bereits gezahlte Gebühr wird nicht erstattet.</w:t>
      </w:r>
    </w:p>
    <w:p w14:paraId="4899D6ED" w14:textId="1A345998" w:rsidR="00050618" w:rsidRPr="008651B6" w:rsidRDefault="00E8029A" w:rsidP="00E8029A">
      <w:pPr>
        <w:spacing w:before="120" w:after="120" w:line="200" w:lineRule="exact"/>
        <w:jc w:val="both"/>
        <w:rPr>
          <w:rFonts w:cs="Arial"/>
          <w:sz w:val="18"/>
        </w:rPr>
      </w:pPr>
      <w:r w:rsidRPr="008651B6">
        <w:rPr>
          <w:rFonts w:cs="Arial"/>
          <w:b/>
          <w:color w:val="004E92"/>
          <w:sz w:val="18"/>
        </w:rPr>
        <w:t>HINWEIS:</w:t>
      </w:r>
      <w:r w:rsidRPr="008651B6">
        <w:rPr>
          <w:rFonts w:cs="Arial"/>
          <w:sz w:val="18"/>
        </w:rPr>
        <w:t xml:space="preserve"> Nach Erhalt des Feststellungsbescheides d</w:t>
      </w:r>
      <w:r w:rsidR="008D4B40" w:rsidRPr="008651B6">
        <w:rPr>
          <w:rFonts w:cs="Arial"/>
          <w:sz w:val="18"/>
        </w:rPr>
        <w:t xml:space="preserve">er Anerkennungsstelle </w:t>
      </w:r>
      <w:r w:rsidR="00341AB1" w:rsidRPr="008651B6">
        <w:rPr>
          <w:rFonts w:cs="Arial"/>
          <w:sz w:val="18"/>
        </w:rPr>
        <w:t>sollte der</w:t>
      </w:r>
      <w:r w:rsidRPr="008651B6">
        <w:rPr>
          <w:rFonts w:cs="Arial"/>
          <w:sz w:val="18"/>
        </w:rPr>
        <w:t xml:space="preserve"> Arbeitgeber die Beratungsangebote</w:t>
      </w:r>
      <w:r w:rsidR="00341AB1" w:rsidRPr="008651B6">
        <w:rPr>
          <w:rFonts w:cs="Arial"/>
          <w:sz w:val="18"/>
        </w:rPr>
        <w:t xml:space="preserve"> </w:t>
      </w:r>
      <w:r w:rsidR="002F3706">
        <w:rPr>
          <w:rFonts w:cs="Arial"/>
          <w:sz w:val="18"/>
        </w:rPr>
        <w:t xml:space="preserve">des IQ Netzwerkes Sachsen </w:t>
      </w:r>
      <w:r w:rsidR="00341AB1" w:rsidRPr="008651B6">
        <w:rPr>
          <w:rFonts w:cs="Arial"/>
          <w:sz w:val="18"/>
        </w:rPr>
        <w:t xml:space="preserve">nutzen. </w:t>
      </w:r>
    </w:p>
    <w:tbl>
      <w:tblPr>
        <w:tblStyle w:val="Tabellenraster"/>
        <w:tblW w:w="4253" w:type="dxa"/>
        <w:tblLook w:val="04A0" w:firstRow="1" w:lastRow="0" w:firstColumn="1" w:lastColumn="0" w:noHBand="0" w:noVBand="1"/>
      </w:tblPr>
      <w:tblGrid>
        <w:gridCol w:w="4253"/>
      </w:tblGrid>
      <w:tr w:rsidR="000A7E9C" w:rsidRPr="008651B6" w14:paraId="6540EFE9" w14:textId="77777777" w:rsidTr="000812FA">
        <w:tc>
          <w:tcPr>
            <w:tcW w:w="4253" w:type="dxa"/>
            <w:tcBorders>
              <w:top w:val="nil"/>
              <w:left w:val="nil"/>
              <w:bottom w:val="nil"/>
              <w:right w:val="nil"/>
            </w:tcBorders>
            <w:shd w:val="clear" w:color="auto" w:fill="004E92"/>
          </w:tcPr>
          <w:p w14:paraId="50D70E00" w14:textId="77777777" w:rsidR="000A7E9C" w:rsidRPr="008651B6" w:rsidRDefault="00194F1A" w:rsidP="00194F1A">
            <w:pPr>
              <w:spacing w:before="120" w:after="120" w:line="200" w:lineRule="exact"/>
              <w:jc w:val="both"/>
              <w:rPr>
                <w:rFonts w:cs="Arial"/>
                <w:sz w:val="18"/>
              </w:rPr>
            </w:pPr>
            <w:r w:rsidRPr="008651B6">
              <w:rPr>
                <w:rFonts w:cs="Arial"/>
                <w:color w:val="FFFFFF" w:themeColor="background1"/>
                <w:sz w:val="18"/>
              </w:rPr>
              <w:t>Ab wann kann die Fachkraft wie vorgesehen arbeiten</w:t>
            </w:r>
            <w:r w:rsidR="00A52D45" w:rsidRPr="008651B6">
              <w:rPr>
                <w:rFonts w:cs="Arial"/>
                <w:color w:val="FFFFFF" w:themeColor="background1"/>
                <w:sz w:val="18"/>
              </w:rPr>
              <w:t>?</w:t>
            </w:r>
          </w:p>
        </w:tc>
      </w:tr>
    </w:tbl>
    <w:p w14:paraId="0740BCA7" w14:textId="77777777" w:rsidR="002E05AD" w:rsidRPr="008651B6" w:rsidRDefault="002E05AD" w:rsidP="0018324E">
      <w:pPr>
        <w:spacing w:before="120" w:after="120" w:line="200" w:lineRule="exact"/>
        <w:jc w:val="both"/>
        <w:rPr>
          <w:rFonts w:cs="Arial"/>
          <w:sz w:val="18"/>
        </w:rPr>
      </w:pPr>
      <w:r w:rsidRPr="008651B6">
        <w:rPr>
          <w:rFonts w:cs="Arial"/>
          <w:sz w:val="18"/>
        </w:rPr>
        <w:t>Mit der Aushändigung der Vorabzustimmung endet das beschleunigte Fachkräfteverfahren bei der Ausländerbehörde. Damit ist die Fachkraft aber noch nicht in Deutschland.</w:t>
      </w:r>
    </w:p>
    <w:p w14:paraId="3DDB4A72" w14:textId="22F31EDE" w:rsidR="006571FE" w:rsidRPr="008651B6" w:rsidRDefault="006571FE" w:rsidP="00D557FF">
      <w:pPr>
        <w:spacing w:before="120" w:after="120" w:line="200" w:lineRule="exact"/>
        <w:jc w:val="both"/>
        <w:rPr>
          <w:rFonts w:cs="Arial"/>
          <w:sz w:val="18"/>
        </w:rPr>
      </w:pPr>
      <w:r w:rsidRPr="008651B6">
        <w:rPr>
          <w:rFonts w:cs="Arial"/>
          <w:sz w:val="18"/>
        </w:rPr>
        <w:t xml:space="preserve">Sie muss die Vorabzustimmung bei der Auslandsvertretung vorlegen und erhält damit einen beschleunigten Termin zur Beantragung des Visums. </w:t>
      </w:r>
    </w:p>
    <w:p w14:paraId="62E03555" w14:textId="19A837C2" w:rsidR="00D557FF" w:rsidRPr="008651B6" w:rsidRDefault="003F77C1" w:rsidP="00D557FF">
      <w:pPr>
        <w:spacing w:before="120" w:after="120" w:line="200" w:lineRule="exact"/>
        <w:jc w:val="both"/>
        <w:rPr>
          <w:rFonts w:cs="Arial"/>
          <w:sz w:val="18"/>
        </w:rPr>
      </w:pPr>
      <w:r w:rsidRPr="008651B6">
        <w:rPr>
          <w:rFonts w:cs="Arial"/>
          <w:sz w:val="18"/>
        </w:rPr>
        <w:t xml:space="preserve">In der Regel ist </w:t>
      </w:r>
      <w:r w:rsidRPr="008651B6">
        <w:rPr>
          <w:rFonts w:cs="Arial"/>
          <w:b/>
          <w:color w:val="004E92"/>
          <w:sz w:val="18"/>
        </w:rPr>
        <w:t xml:space="preserve">im </w:t>
      </w:r>
      <w:r w:rsidR="00D557FF" w:rsidRPr="008651B6">
        <w:rPr>
          <w:rFonts w:cs="Arial"/>
          <w:b/>
          <w:color w:val="004E92"/>
          <w:sz w:val="18"/>
        </w:rPr>
        <w:t>Visum</w:t>
      </w:r>
      <w:r w:rsidRPr="008651B6">
        <w:rPr>
          <w:rFonts w:cs="Arial"/>
          <w:b/>
          <w:color w:val="004E92"/>
          <w:sz w:val="18"/>
        </w:rPr>
        <w:t xml:space="preserve"> die </w:t>
      </w:r>
      <w:r w:rsidR="008A5C5B" w:rsidRPr="008651B6">
        <w:rPr>
          <w:rFonts w:cs="Arial"/>
          <w:b/>
          <w:color w:val="004E92"/>
          <w:sz w:val="18"/>
        </w:rPr>
        <w:t>Zustimmung</w:t>
      </w:r>
      <w:r w:rsidRPr="008651B6">
        <w:rPr>
          <w:rFonts w:cs="Arial"/>
          <w:b/>
          <w:color w:val="004E92"/>
          <w:sz w:val="18"/>
        </w:rPr>
        <w:t xml:space="preserve"> </w:t>
      </w:r>
      <w:r w:rsidR="008A5C5B" w:rsidRPr="008651B6">
        <w:rPr>
          <w:rFonts w:cs="Arial"/>
          <w:b/>
          <w:color w:val="004E92"/>
          <w:sz w:val="18"/>
        </w:rPr>
        <w:t>zu</w:t>
      </w:r>
      <w:r w:rsidRPr="008651B6">
        <w:rPr>
          <w:rFonts w:cs="Arial"/>
          <w:b/>
          <w:color w:val="004E92"/>
          <w:sz w:val="18"/>
        </w:rPr>
        <w:t>r vorgesehenen Beschäftigung vermerkt</w:t>
      </w:r>
      <w:r w:rsidRPr="008651B6">
        <w:rPr>
          <w:rFonts w:cs="Arial"/>
          <w:sz w:val="18"/>
        </w:rPr>
        <w:t xml:space="preserve">. </w:t>
      </w:r>
      <w:r w:rsidR="008A5C5B" w:rsidRPr="008651B6">
        <w:rPr>
          <w:rFonts w:cs="Arial"/>
          <w:sz w:val="18"/>
        </w:rPr>
        <w:t xml:space="preserve">Der Arbeitgeber ist verpflichtet, dies zu überprüfen. </w:t>
      </w:r>
      <w:r w:rsidRPr="008651B6">
        <w:rPr>
          <w:rFonts w:cs="Arial"/>
          <w:sz w:val="18"/>
        </w:rPr>
        <w:t xml:space="preserve">Damit kann die Fachkraft </w:t>
      </w:r>
      <w:r w:rsidRPr="008651B6">
        <w:rPr>
          <w:rFonts w:cs="Arial"/>
          <w:b/>
          <w:color w:val="004E92"/>
          <w:sz w:val="18"/>
        </w:rPr>
        <w:t xml:space="preserve">sofort nach der Einreise </w:t>
      </w:r>
      <w:r w:rsidR="004C2EA4" w:rsidRPr="008651B6">
        <w:rPr>
          <w:rFonts w:cs="Arial"/>
          <w:sz w:val="18"/>
        </w:rPr>
        <w:t xml:space="preserve">wie vorgesehen </w:t>
      </w:r>
      <w:r w:rsidRPr="008651B6">
        <w:rPr>
          <w:rFonts w:cs="Arial"/>
          <w:b/>
          <w:color w:val="004E92"/>
          <w:sz w:val="18"/>
        </w:rPr>
        <w:t>arbeiten</w:t>
      </w:r>
      <w:r w:rsidRPr="008651B6">
        <w:rPr>
          <w:rFonts w:cs="Arial"/>
          <w:sz w:val="18"/>
        </w:rPr>
        <w:t xml:space="preserve">. Innerhalb </w:t>
      </w:r>
      <w:r w:rsidR="00D557FF" w:rsidRPr="008651B6">
        <w:rPr>
          <w:rFonts w:cs="Arial"/>
          <w:sz w:val="18"/>
        </w:rPr>
        <w:t xml:space="preserve">des Geltungszeitraumes des Visums </w:t>
      </w:r>
      <w:r w:rsidR="008A5C5B" w:rsidRPr="008651B6">
        <w:rPr>
          <w:rFonts w:cs="Arial"/>
          <w:sz w:val="18"/>
        </w:rPr>
        <w:t>muss</w:t>
      </w:r>
      <w:r w:rsidRPr="008651B6">
        <w:rPr>
          <w:rFonts w:cs="Arial"/>
          <w:sz w:val="18"/>
        </w:rPr>
        <w:t xml:space="preserve"> die Fachkraft</w:t>
      </w:r>
      <w:r w:rsidR="00D557FF" w:rsidRPr="008651B6">
        <w:rPr>
          <w:rFonts w:cs="Arial"/>
          <w:sz w:val="18"/>
        </w:rPr>
        <w:t xml:space="preserve"> </w:t>
      </w:r>
      <w:r w:rsidR="00D557FF" w:rsidRPr="0089367C">
        <w:rPr>
          <w:rFonts w:cs="Arial"/>
          <w:sz w:val="18"/>
        </w:rPr>
        <w:t xml:space="preserve">bei </w:t>
      </w:r>
      <w:r w:rsidR="00D557FF" w:rsidRPr="002F3706">
        <w:rPr>
          <w:rFonts w:cs="Arial"/>
          <w:sz w:val="18"/>
        </w:rPr>
        <w:t xml:space="preserve">der </w:t>
      </w:r>
      <w:r w:rsidR="000F59E9" w:rsidRPr="002F3706">
        <w:rPr>
          <w:rFonts w:cs="Arial"/>
          <w:sz w:val="18"/>
        </w:rPr>
        <w:t xml:space="preserve">zuständigen </w:t>
      </w:r>
      <w:r w:rsidR="00D557FF" w:rsidRPr="002F3706">
        <w:rPr>
          <w:rFonts w:cs="Arial"/>
          <w:sz w:val="18"/>
        </w:rPr>
        <w:t>Ausländerbehörde</w:t>
      </w:r>
      <w:r w:rsidR="004C2EA4" w:rsidRPr="002F3706">
        <w:rPr>
          <w:rFonts w:cs="Arial"/>
          <w:sz w:val="18"/>
        </w:rPr>
        <w:t xml:space="preserve"> </w:t>
      </w:r>
      <w:r w:rsidR="000F59E9" w:rsidRPr="002F3706">
        <w:rPr>
          <w:rFonts w:cs="Arial"/>
          <w:sz w:val="18"/>
        </w:rPr>
        <w:t>am Wohnort der Fachkraft</w:t>
      </w:r>
      <w:r w:rsidR="008A5C5B" w:rsidRPr="002F3706">
        <w:rPr>
          <w:rFonts w:cs="Arial"/>
          <w:sz w:val="18"/>
        </w:rPr>
        <w:t xml:space="preserve"> </w:t>
      </w:r>
      <w:r w:rsidR="004C2EA4" w:rsidRPr="0089367C">
        <w:rPr>
          <w:rFonts w:cs="Arial"/>
          <w:sz w:val="18"/>
        </w:rPr>
        <w:t>dann</w:t>
      </w:r>
      <w:r w:rsidR="00D557FF" w:rsidRPr="0089367C">
        <w:rPr>
          <w:rFonts w:cs="Arial"/>
          <w:sz w:val="18"/>
        </w:rPr>
        <w:t xml:space="preserve"> einen entsprechenden Aufenthaltstitel beantragen.</w:t>
      </w:r>
      <w:r w:rsidR="00D557FF" w:rsidRPr="008651B6">
        <w:rPr>
          <w:rFonts w:cs="Arial"/>
          <w:sz w:val="18"/>
        </w:rPr>
        <w:t xml:space="preserve"> </w:t>
      </w:r>
    </w:p>
    <w:p w14:paraId="364A94F5" w14:textId="47AE8F21" w:rsidR="0039787B" w:rsidRPr="008651B6" w:rsidRDefault="003F77C1" w:rsidP="0039787B">
      <w:pPr>
        <w:spacing w:before="120" w:after="120" w:line="200" w:lineRule="exact"/>
        <w:jc w:val="both"/>
        <w:rPr>
          <w:rFonts w:cs="Arial"/>
          <w:sz w:val="18"/>
        </w:rPr>
      </w:pPr>
      <w:r w:rsidRPr="008651B6">
        <w:rPr>
          <w:rFonts w:cs="Arial"/>
          <w:sz w:val="18"/>
        </w:rPr>
        <w:t xml:space="preserve">Enthält das </w:t>
      </w:r>
      <w:r w:rsidRPr="008651B6">
        <w:rPr>
          <w:rFonts w:cs="Arial"/>
          <w:b/>
          <w:color w:val="004E92"/>
          <w:sz w:val="18"/>
        </w:rPr>
        <w:t xml:space="preserve">Visum </w:t>
      </w:r>
      <w:r w:rsidR="006571FE" w:rsidRPr="008651B6">
        <w:rPr>
          <w:rFonts w:cs="Arial"/>
          <w:b/>
          <w:color w:val="004E92"/>
          <w:sz w:val="18"/>
        </w:rPr>
        <w:t>im Einzelfall keine Angaben zur</w:t>
      </w:r>
      <w:r w:rsidRPr="008651B6">
        <w:rPr>
          <w:rFonts w:cs="Arial"/>
          <w:b/>
          <w:color w:val="004E92"/>
          <w:sz w:val="18"/>
        </w:rPr>
        <w:t xml:space="preserve"> Beschäftigung</w:t>
      </w:r>
      <w:r w:rsidRPr="008651B6">
        <w:rPr>
          <w:rFonts w:cs="Arial"/>
          <w:sz w:val="18"/>
        </w:rPr>
        <w:t xml:space="preserve">, darf die Fachkraft </w:t>
      </w:r>
      <w:r w:rsidRPr="008651B6">
        <w:rPr>
          <w:rFonts w:cs="Arial"/>
          <w:b/>
          <w:color w:val="004E92"/>
          <w:sz w:val="18"/>
        </w:rPr>
        <w:t xml:space="preserve">nicht </w:t>
      </w:r>
      <w:r w:rsidRPr="008651B6">
        <w:rPr>
          <w:rFonts w:cs="Arial"/>
          <w:sz w:val="18"/>
        </w:rPr>
        <w:t xml:space="preserve">unmittelbar nach der Einreise </w:t>
      </w:r>
      <w:r w:rsidRPr="008651B6">
        <w:rPr>
          <w:rFonts w:cs="Arial"/>
          <w:b/>
          <w:color w:val="004E92"/>
          <w:sz w:val="18"/>
        </w:rPr>
        <w:t>arbeiten</w:t>
      </w:r>
      <w:r w:rsidRPr="008651B6">
        <w:rPr>
          <w:rFonts w:cs="Arial"/>
          <w:sz w:val="18"/>
        </w:rPr>
        <w:t xml:space="preserve">. Sie sollte </w:t>
      </w:r>
      <w:r w:rsidRPr="008651B6">
        <w:rPr>
          <w:rFonts w:cs="Arial"/>
          <w:b/>
          <w:color w:val="004E92"/>
          <w:sz w:val="18"/>
        </w:rPr>
        <w:t xml:space="preserve">umgehend bei der </w:t>
      </w:r>
      <w:r w:rsidR="00D557FF" w:rsidRPr="008651B6">
        <w:rPr>
          <w:rFonts w:cs="Arial"/>
          <w:b/>
          <w:color w:val="004E92"/>
          <w:sz w:val="18"/>
        </w:rPr>
        <w:t>Ausländerbehörde</w:t>
      </w:r>
      <w:r w:rsidRPr="008651B6">
        <w:rPr>
          <w:rFonts w:cs="Arial"/>
          <w:b/>
          <w:color w:val="004E92"/>
          <w:sz w:val="18"/>
        </w:rPr>
        <w:t xml:space="preserve"> vorsprechen</w:t>
      </w:r>
      <w:r w:rsidRPr="008651B6">
        <w:rPr>
          <w:rFonts w:cs="Arial"/>
          <w:color w:val="004E92"/>
          <w:sz w:val="18"/>
        </w:rPr>
        <w:t xml:space="preserve"> </w:t>
      </w:r>
      <w:r w:rsidRPr="008651B6">
        <w:rPr>
          <w:rFonts w:cs="Arial"/>
          <w:sz w:val="18"/>
        </w:rPr>
        <w:t>und</w:t>
      </w:r>
      <w:r w:rsidR="00D557FF" w:rsidRPr="008651B6">
        <w:rPr>
          <w:rFonts w:cs="Arial"/>
          <w:sz w:val="18"/>
        </w:rPr>
        <w:t xml:space="preserve"> den Aufenthaltstitel </w:t>
      </w:r>
      <w:r w:rsidRPr="008651B6">
        <w:rPr>
          <w:rFonts w:cs="Arial"/>
          <w:sz w:val="18"/>
        </w:rPr>
        <w:t>und die Beschäftigungserlaubnis beantragen</w:t>
      </w:r>
      <w:r w:rsidR="00251806" w:rsidRPr="008651B6">
        <w:rPr>
          <w:rFonts w:cs="Arial"/>
          <w:sz w:val="18"/>
        </w:rPr>
        <w:t xml:space="preserve">. </w:t>
      </w:r>
    </w:p>
    <w:p w14:paraId="517DE12C" w14:textId="77777777" w:rsidR="00D2258D" w:rsidRPr="008651B6" w:rsidRDefault="00D2258D" w:rsidP="0039787B">
      <w:pPr>
        <w:spacing w:before="120" w:after="120" w:line="200" w:lineRule="exact"/>
        <w:jc w:val="both"/>
        <w:rPr>
          <w:rFonts w:cs="Arial"/>
          <w:sz w:val="18"/>
        </w:rPr>
      </w:pPr>
    </w:p>
    <w:tbl>
      <w:tblPr>
        <w:tblStyle w:val="Tabellenraster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D557FF" w:rsidRPr="008651B6" w14:paraId="55A63258" w14:textId="77777777" w:rsidTr="000812FA">
        <w:tc>
          <w:tcPr>
            <w:tcW w:w="4253" w:type="dxa"/>
            <w:shd w:val="clear" w:color="auto" w:fill="004E92"/>
          </w:tcPr>
          <w:p w14:paraId="722D79CA" w14:textId="421B088D" w:rsidR="00D557FF" w:rsidRPr="008651B6" w:rsidRDefault="0039787B" w:rsidP="00D557FF">
            <w:pPr>
              <w:spacing w:before="120" w:after="120" w:line="200" w:lineRule="exact"/>
              <w:jc w:val="both"/>
              <w:rPr>
                <w:rFonts w:cs="Arial"/>
                <w:color w:val="FFFFFF" w:themeColor="background1"/>
                <w:sz w:val="18"/>
              </w:rPr>
            </w:pPr>
            <w:r w:rsidRPr="008651B6">
              <w:br w:type="column"/>
            </w:r>
            <w:r w:rsidR="00D557FF" w:rsidRPr="008651B6">
              <w:rPr>
                <w:rFonts w:cs="Arial"/>
                <w:color w:val="FFFFFF" w:themeColor="background1"/>
                <w:sz w:val="18"/>
              </w:rPr>
              <w:t>Welche Fristen gelten im beschleunigten Fachkräfteverfahren im Einzelnen?</w:t>
            </w:r>
          </w:p>
        </w:tc>
      </w:tr>
    </w:tbl>
    <w:p w14:paraId="63E62C77" w14:textId="77777777" w:rsidR="00146799" w:rsidRPr="008651B6" w:rsidRDefault="00146799" w:rsidP="00D557FF">
      <w:pPr>
        <w:spacing w:before="120" w:after="120" w:line="200" w:lineRule="exact"/>
        <w:jc w:val="both"/>
        <w:rPr>
          <w:rFonts w:cs="Arial"/>
          <w:sz w:val="18"/>
        </w:rPr>
      </w:pPr>
      <w:r w:rsidRPr="008651B6">
        <w:rPr>
          <w:rFonts w:cs="Arial"/>
          <w:sz w:val="18"/>
        </w:rPr>
        <w:t xml:space="preserve">Für die </w:t>
      </w:r>
      <w:r w:rsidRPr="008651B6">
        <w:rPr>
          <w:rFonts w:cs="Arial"/>
          <w:b/>
          <w:color w:val="004E92"/>
          <w:sz w:val="18"/>
        </w:rPr>
        <w:t>Berufsanerkennung</w:t>
      </w:r>
      <w:r w:rsidRPr="008651B6">
        <w:rPr>
          <w:rFonts w:cs="Arial"/>
          <w:sz w:val="18"/>
        </w:rPr>
        <w:t xml:space="preserve"> im beschleunigten Fachkräfte</w:t>
      </w:r>
      <w:r w:rsidR="00DC4E7A" w:rsidRPr="008651B6">
        <w:rPr>
          <w:rFonts w:cs="Arial"/>
          <w:sz w:val="18"/>
        </w:rPr>
        <w:t>verfahren</w:t>
      </w:r>
      <w:r w:rsidRPr="008651B6">
        <w:rPr>
          <w:rFonts w:cs="Arial"/>
          <w:sz w:val="18"/>
        </w:rPr>
        <w:t xml:space="preserve"> beträgt die </w:t>
      </w:r>
      <w:r w:rsidRPr="008651B6">
        <w:rPr>
          <w:rFonts w:cs="Arial"/>
          <w:b/>
          <w:color w:val="004E92"/>
          <w:sz w:val="18"/>
        </w:rPr>
        <w:t>Bearbeitungsfrist</w:t>
      </w:r>
      <w:r w:rsidR="00DC4E7A" w:rsidRPr="008651B6">
        <w:rPr>
          <w:rFonts w:cs="Arial"/>
          <w:b/>
          <w:color w:val="004E92"/>
          <w:sz w:val="18"/>
        </w:rPr>
        <w:t xml:space="preserve"> zwei Monate</w:t>
      </w:r>
      <w:r w:rsidRPr="008651B6">
        <w:rPr>
          <w:rFonts w:cs="Arial"/>
          <w:b/>
          <w:color w:val="004E92"/>
          <w:sz w:val="18"/>
        </w:rPr>
        <w:t xml:space="preserve"> </w:t>
      </w:r>
      <w:r w:rsidRPr="008651B6">
        <w:rPr>
          <w:rFonts w:cs="Arial"/>
          <w:sz w:val="18"/>
        </w:rPr>
        <w:t xml:space="preserve">für die </w:t>
      </w:r>
      <w:r w:rsidRPr="008651B6">
        <w:rPr>
          <w:rFonts w:cs="Arial"/>
          <w:b/>
          <w:color w:val="004E92"/>
          <w:sz w:val="18"/>
        </w:rPr>
        <w:t>bundesrechtlich geregelten Berufe</w:t>
      </w:r>
      <w:r w:rsidRPr="008651B6">
        <w:rPr>
          <w:rFonts w:cs="Arial"/>
          <w:sz w:val="18"/>
        </w:rPr>
        <w:t xml:space="preserve">. Dies setzt voraus, dass die </w:t>
      </w:r>
      <w:r w:rsidRPr="008651B6">
        <w:rPr>
          <w:rFonts w:cs="Arial"/>
          <w:b/>
          <w:color w:val="004E92"/>
          <w:sz w:val="18"/>
        </w:rPr>
        <w:t xml:space="preserve">Unterlagen vollständig </w:t>
      </w:r>
      <w:r w:rsidR="00DC4E7A" w:rsidRPr="008651B6">
        <w:rPr>
          <w:rFonts w:cs="Arial"/>
          <w:sz w:val="18"/>
        </w:rPr>
        <w:t>sind</w:t>
      </w:r>
      <w:r w:rsidRPr="008651B6">
        <w:rPr>
          <w:rFonts w:cs="Arial"/>
          <w:sz w:val="18"/>
        </w:rPr>
        <w:t xml:space="preserve"> </w:t>
      </w:r>
      <w:r w:rsidRPr="008651B6">
        <w:rPr>
          <w:rFonts w:cs="Arial"/>
          <w:b/>
          <w:color w:val="004E92"/>
          <w:sz w:val="18"/>
        </w:rPr>
        <w:t>und</w:t>
      </w:r>
      <w:r w:rsidRPr="008651B6">
        <w:rPr>
          <w:rFonts w:cs="Arial"/>
          <w:color w:val="004E92"/>
          <w:sz w:val="18"/>
        </w:rPr>
        <w:t xml:space="preserve"> </w:t>
      </w:r>
      <w:r w:rsidRPr="008651B6">
        <w:rPr>
          <w:rFonts w:cs="Arial"/>
          <w:b/>
          <w:color w:val="004E92"/>
          <w:sz w:val="18"/>
        </w:rPr>
        <w:t xml:space="preserve">keine Zweifel an diesen </w:t>
      </w:r>
      <w:r w:rsidRPr="008651B6">
        <w:rPr>
          <w:rFonts w:cs="Arial"/>
          <w:sz w:val="18"/>
        </w:rPr>
        <w:t>bestehen. In besonderen Fällen kann die Frist auch verlängert werden. Hierüber entscheidet die zuständige Stelle der Berufsanerkennung. Die Ausländerbehörden haben auf den Fristlauf keinen Einfluss.</w:t>
      </w:r>
    </w:p>
    <w:p w14:paraId="1044AA8C" w14:textId="77777777" w:rsidR="00146799" w:rsidRPr="008651B6" w:rsidRDefault="008D4B40" w:rsidP="00D557FF">
      <w:pPr>
        <w:spacing w:before="120" w:after="120" w:line="200" w:lineRule="exact"/>
        <w:jc w:val="both"/>
        <w:rPr>
          <w:rFonts w:cs="Arial"/>
          <w:sz w:val="18"/>
        </w:rPr>
      </w:pPr>
      <w:r w:rsidRPr="008651B6">
        <w:rPr>
          <w:rFonts w:cs="Arial"/>
          <w:sz w:val="18"/>
        </w:rPr>
        <w:t xml:space="preserve">Für die </w:t>
      </w:r>
      <w:r w:rsidR="00251806" w:rsidRPr="008651B6">
        <w:rPr>
          <w:rFonts w:cs="Arial"/>
          <w:sz w:val="18"/>
        </w:rPr>
        <w:t>A</w:t>
      </w:r>
      <w:r w:rsidR="007C3DFC" w:rsidRPr="008651B6">
        <w:rPr>
          <w:rFonts w:cs="Arial"/>
          <w:sz w:val="18"/>
        </w:rPr>
        <w:t>nerkennung von</w:t>
      </w:r>
      <w:r w:rsidR="007C3DFC" w:rsidRPr="008651B6">
        <w:rPr>
          <w:rFonts w:cs="Arial"/>
          <w:b/>
          <w:color w:val="008000"/>
          <w:sz w:val="18"/>
        </w:rPr>
        <w:t xml:space="preserve"> </w:t>
      </w:r>
      <w:r w:rsidRPr="008651B6">
        <w:rPr>
          <w:rFonts w:cs="Arial"/>
          <w:b/>
          <w:color w:val="004E92"/>
          <w:sz w:val="18"/>
        </w:rPr>
        <w:t>l</w:t>
      </w:r>
      <w:r w:rsidR="00146799" w:rsidRPr="008651B6">
        <w:rPr>
          <w:rFonts w:cs="Arial"/>
          <w:b/>
          <w:color w:val="004E92"/>
          <w:sz w:val="18"/>
        </w:rPr>
        <w:t>andesrecht</w:t>
      </w:r>
      <w:r w:rsidRPr="008651B6">
        <w:rPr>
          <w:rFonts w:cs="Arial"/>
          <w:b/>
          <w:color w:val="004E92"/>
          <w:sz w:val="18"/>
        </w:rPr>
        <w:t>lich geregelten Berufe</w:t>
      </w:r>
      <w:r w:rsidR="00DC4E7A" w:rsidRPr="008651B6">
        <w:rPr>
          <w:rFonts w:cs="Arial"/>
          <w:b/>
          <w:color w:val="004E92"/>
          <w:sz w:val="18"/>
        </w:rPr>
        <w:t>n</w:t>
      </w:r>
      <w:r w:rsidRPr="008651B6">
        <w:rPr>
          <w:rFonts w:cs="Arial"/>
          <w:b/>
          <w:color w:val="008000"/>
          <w:sz w:val="18"/>
        </w:rPr>
        <w:t xml:space="preserve"> </w:t>
      </w:r>
      <w:r w:rsidRPr="008651B6">
        <w:rPr>
          <w:rFonts w:cs="Arial"/>
          <w:sz w:val="18"/>
        </w:rPr>
        <w:t xml:space="preserve">gibt es derzeit </w:t>
      </w:r>
      <w:r w:rsidRPr="008651B6">
        <w:rPr>
          <w:rFonts w:cs="Arial"/>
          <w:b/>
          <w:color w:val="004E92"/>
          <w:sz w:val="18"/>
        </w:rPr>
        <w:t>noch keine gesetzlichen Bearbeitungsfristen</w:t>
      </w:r>
      <w:r w:rsidRPr="008651B6">
        <w:rPr>
          <w:rFonts w:cs="Arial"/>
          <w:b/>
          <w:color w:val="008000"/>
          <w:sz w:val="18"/>
        </w:rPr>
        <w:t xml:space="preserve"> </w:t>
      </w:r>
      <w:r w:rsidRPr="008651B6">
        <w:rPr>
          <w:rFonts w:cs="Arial"/>
          <w:sz w:val="18"/>
        </w:rPr>
        <w:t xml:space="preserve">im Rahmen des beschleunigten Fachkräfteverfahrens. Die Anerkennungsstellen werden sich aber an den bundesrechtlichen Vorgaben orientieren. </w:t>
      </w:r>
    </w:p>
    <w:p w14:paraId="354F841E" w14:textId="448F3A8A" w:rsidR="00D557FF" w:rsidRPr="008651B6" w:rsidRDefault="00D557FF" w:rsidP="00D557FF">
      <w:pPr>
        <w:spacing w:before="120" w:after="120" w:line="200" w:lineRule="exact"/>
        <w:jc w:val="both"/>
        <w:rPr>
          <w:rFonts w:cs="Arial"/>
          <w:sz w:val="18"/>
        </w:rPr>
      </w:pPr>
      <w:r w:rsidRPr="008651B6">
        <w:rPr>
          <w:rFonts w:cs="Arial"/>
          <w:sz w:val="18"/>
        </w:rPr>
        <w:t>Ist für einen ausländischen Hochschulabschluss</w:t>
      </w:r>
      <w:r w:rsidR="00146799" w:rsidRPr="008651B6">
        <w:rPr>
          <w:rFonts w:cs="Arial"/>
          <w:sz w:val="18"/>
        </w:rPr>
        <w:t xml:space="preserve"> in einem nicht-reglementierten Beruf</w:t>
      </w:r>
      <w:r w:rsidRPr="008651B6">
        <w:rPr>
          <w:rFonts w:cs="Arial"/>
          <w:sz w:val="18"/>
        </w:rPr>
        <w:t xml:space="preserve"> eine </w:t>
      </w:r>
      <w:r w:rsidRPr="008651B6">
        <w:rPr>
          <w:rFonts w:cs="Arial"/>
          <w:b/>
          <w:color w:val="004E92"/>
          <w:sz w:val="18"/>
        </w:rPr>
        <w:t>Zeugnisbewertung durch die Zentralstelle für ausländisches Bildungswesen</w:t>
      </w:r>
      <w:r w:rsidRPr="008651B6">
        <w:rPr>
          <w:rFonts w:cs="Arial"/>
          <w:color w:val="004E92"/>
          <w:sz w:val="18"/>
        </w:rPr>
        <w:t xml:space="preserve"> </w:t>
      </w:r>
      <w:r w:rsidRPr="008651B6">
        <w:rPr>
          <w:rFonts w:cs="Arial"/>
          <w:sz w:val="18"/>
        </w:rPr>
        <w:t xml:space="preserve">erforderlich, gelten </w:t>
      </w:r>
      <w:r w:rsidRPr="008651B6">
        <w:rPr>
          <w:rFonts w:cs="Arial"/>
          <w:b/>
          <w:color w:val="004E92"/>
          <w:sz w:val="18"/>
        </w:rPr>
        <w:t>keine</w:t>
      </w:r>
      <w:r w:rsidRPr="008651B6">
        <w:rPr>
          <w:rFonts w:cs="Arial"/>
          <w:sz w:val="18"/>
        </w:rPr>
        <w:t xml:space="preserve"> </w:t>
      </w:r>
      <w:r w:rsidR="006571FE" w:rsidRPr="008651B6">
        <w:rPr>
          <w:rFonts w:cs="Arial"/>
          <w:sz w:val="18"/>
        </w:rPr>
        <w:t>gesetzlichen</w:t>
      </w:r>
      <w:r w:rsidRPr="008651B6">
        <w:rPr>
          <w:rFonts w:cs="Arial"/>
          <w:sz w:val="18"/>
        </w:rPr>
        <w:t xml:space="preserve"> </w:t>
      </w:r>
      <w:r w:rsidRPr="008651B6">
        <w:rPr>
          <w:rFonts w:cs="Arial"/>
          <w:b/>
          <w:color w:val="004E92"/>
          <w:sz w:val="18"/>
        </w:rPr>
        <w:t>Fristen</w:t>
      </w:r>
      <w:r w:rsidRPr="008651B6">
        <w:rPr>
          <w:rFonts w:cs="Arial"/>
          <w:sz w:val="18"/>
        </w:rPr>
        <w:t xml:space="preserve">. </w:t>
      </w:r>
    </w:p>
    <w:p w14:paraId="0DEA7189" w14:textId="0EB81B5F" w:rsidR="00251806" w:rsidRPr="008651B6" w:rsidRDefault="006648FD" w:rsidP="00B448F8">
      <w:pPr>
        <w:spacing w:before="120" w:after="120" w:line="200" w:lineRule="exact"/>
        <w:jc w:val="both"/>
        <w:rPr>
          <w:rFonts w:cs="Arial"/>
          <w:sz w:val="18"/>
        </w:rPr>
      </w:pPr>
      <w:r w:rsidRPr="008651B6">
        <w:rPr>
          <w:rFonts w:cs="Arial"/>
          <w:sz w:val="18"/>
        </w:rPr>
        <w:t xml:space="preserve">In vielen Fällen ist </w:t>
      </w:r>
      <w:r w:rsidR="00B448F8" w:rsidRPr="008651B6">
        <w:rPr>
          <w:rFonts w:cs="Arial"/>
          <w:sz w:val="18"/>
        </w:rPr>
        <w:t xml:space="preserve">für die </w:t>
      </w:r>
      <w:r w:rsidR="00251806" w:rsidRPr="008651B6">
        <w:rPr>
          <w:rFonts w:cs="Arial"/>
          <w:sz w:val="18"/>
        </w:rPr>
        <w:t xml:space="preserve">vorgesehene </w:t>
      </w:r>
      <w:r w:rsidR="00B448F8" w:rsidRPr="008651B6">
        <w:rPr>
          <w:rFonts w:cs="Arial"/>
          <w:sz w:val="18"/>
        </w:rPr>
        <w:t xml:space="preserve">Beschäftigung eine </w:t>
      </w:r>
      <w:r w:rsidR="00B448F8" w:rsidRPr="008651B6">
        <w:rPr>
          <w:rFonts w:cs="Arial"/>
          <w:b/>
          <w:color w:val="004E92"/>
          <w:sz w:val="18"/>
        </w:rPr>
        <w:t>Zustimmung der Arbeitsverwaltung</w:t>
      </w:r>
      <w:r w:rsidR="00B448F8" w:rsidRPr="008651B6">
        <w:rPr>
          <w:rFonts w:cs="Arial"/>
          <w:color w:val="004E92"/>
          <w:sz w:val="18"/>
        </w:rPr>
        <w:t xml:space="preserve"> </w:t>
      </w:r>
      <w:r w:rsidR="00B448F8" w:rsidRPr="008651B6">
        <w:rPr>
          <w:rFonts w:cs="Arial"/>
          <w:sz w:val="18"/>
        </w:rPr>
        <w:t>erforderlich</w:t>
      </w:r>
      <w:r w:rsidRPr="008651B6">
        <w:rPr>
          <w:rFonts w:cs="Arial"/>
          <w:sz w:val="18"/>
        </w:rPr>
        <w:t>.</w:t>
      </w:r>
      <w:r w:rsidR="00B448F8" w:rsidRPr="008651B6">
        <w:rPr>
          <w:rFonts w:cs="Arial"/>
          <w:sz w:val="18"/>
        </w:rPr>
        <w:t xml:space="preserve"> </w:t>
      </w:r>
      <w:r w:rsidR="00004A7D" w:rsidRPr="008651B6">
        <w:rPr>
          <w:rFonts w:cs="Arial"/>
          <w:sz w:val="18"/>
        </w:rPr>
        <w:t>Die Arbeitsverwaltung prüft die Arbeitsbedingungen, wie Arbeits- und Urlaubszeiten und den Lohn.</w:t>
      </w:r>
      <w:r w:rsidR="00B448F8" w:rsidRPr="008651B6">
        <w:rPr>
          <w:rFonts w:cs="Arial"/>
          <w:sz w:val="18"/>
        </w:rPr>
        <w:t xml:space="preserve"> </w:t>
      </w:r>
      <w:r w:rsidR="00004A7D" w:rsidRPr="008651B6">
        <w:rPr>
          <w:rFonts w:cs="Arial"/>
          <w:sz w:val="18"/>
        </w:rPr>
        <w:t xml:space="preserve">Die Arbeitsbedingungen müssen den tariflich vereinbarten oder den regional üblichen entsprechen. Wenn die Arbeitsverwaltung nach einer Woche keine Nachfragen oder Nachforderungen veranlasst, gilt das als Zustimmung. </w:t>
      </w:r>
    </w:p>
    <w:p w14:paraId="16C84558" w14:textId="2001D248" w:rsidR="00E477CA" w:rsidRPr="008651B6" w:rsidRDefault="00251806" w:rsidP="00E477CA">
      <w:pPr>
        <w:spacing w:before="120" w:after="120" w:line="200" w:lineRule="exact"/>
        <w:jc w:val="both"/>
        <w:rPr>
          <w:rFonts w:cs="Arial"/>
          <w:sz w:val="18"/>
        </w:rPr>
      </w:pPr>
      <w:r w:rsidRPr="008651B6">
        <w:rPr>
          <w:rFonts w:cs="Arial"/>
          <w:sz w:val="18"/>
        </w:rPr>
        <w:t xml:space="preserve">Im </w:t>
      </w:r>
      <w:r w:rsidRPr="008651B6">
        <w:rPr>
          <w:rFonts w:cs="Arial"/>
          <w:b/>
          <w:color w:val="004E92"/>
          <w:sz w:val="18"/>
        </w:rPr>
        <w:t>Visumverfahren</w:t>
      </w:r>
      <w:r w:rsidRPr="008651B6">
        <w:rPr>
          <w:rFonts w:cs="Arial"/>
          <w:sz w:val="18"/>
        </w:rPr>
        <w:t xml:space="preserve"> wird bei Vorlage der Vorabzustimmung </w:t>
      </w:r>
      <w:r w:rsidR="00E87969" w:rsidRPr="008651B6">
        <w:rPr>
          <w:rFonts w:cs="Arial"/>
          <w:sz w:val="18"/>
        </w:rPr>
        <w:t>bei der zuständigen Auslandsvertretung</w:t>
      </w:r>
      <w:r w:rsidRPr="008651B6">
        <w:rPr>
          <w:rFonts w:cs="Arial"/>
          <w:sz w:val="18"/>
        </w:rPr>
        <w:t xml:space="preserve"> innerhalb von </w:t>
      </w:r>
      <w:r w:rsidR="00205DC2" w:rsidRPr="008651B6">
        <w:rPr>
          <w:rFonts w:cs="Arial"/>
          <w:b/>
          <w:color w:val="004E92"/>
          <w:sz w:val="18"/>
        </w:rPr>
        <w:t>drei Wochen ein</w:t>
      </w:r>
      <w:r w:rsidRPr="008651B6">
        <w:rPr>
          <w:rFonts w:cs="Arial"/>
          <w:b/>
          <w:color w:val="004E92"/>
          <w:sz w:val="18"/>
        </w:rPr>
        <w:t xml:space="preserve"> Termin zur Beantragung</w:t>
      </w:r>
      <w:r w:rsidRPr="008651B6">
        <w:rPr>
          <w:rFonts w:cs="Arial"/>
          <w:color w:val="004E92"/>
          <w:sz w:val="18"/>
        </w:rPr>
        <w:t xml:space="preserve"> </w:t>
      </w:r>
      <w:r w:rsidRPr="008651B6">
        <w:rPr>
          <w:rFonts w:cs="Arial"/>
          <w:sz w:val="18"/>
        </w:rPr>
        <w:t xml:space="preserve">des Visums eingeräumt </w:t>
      </w:r>
      <w:r w:rsidRPr="008651B6">
        <w:rPr>
          <w:rFonts w:cs="Arial"/>
          <w:b/>
          <w:color w:val="004E92"/>
          <w:sz w:val="18"/>
        </w:rPr>
        <w:t>und</w:t>
      </w:r>
      <w:r w:rsidRPr="008651B6">
        <w:rPr>
          <w:rFonts w:cs="Arial"/>
          <w:b/>
          <w:color w:val="008000"/>
          <w:sz w:val="18"/>
        </w:rPr>
        <w:t xml:space="preserve"> </w:t>
      </w:r>
      <w:r w:rsidRPr="008651B6">
        <w:rPr>
          <w:rFonts w:cs="Arial"/>
          <w:sz w:val="18"/>
        </w:rPr>
        <w:t>bei Vollständigkeit der Unterlagen</w:t>
      </w:r>
      <w:r w:rsidR="006648FD" w:rsidRPr="008651B6">
        <w:rPr>
          <w:rFonts w:cs="Arial"/>
          <w:sz w:val="18"/>
        </w:rPr>
        <w:t xml:space="preserve"> </w:t>
      </w:r>
      <w:r w:rsidRPr="008651B6">
        <w:rPr>
          <w:rFonts w:cs="Arial"/>
          <w:sz w:val="18"/>
        </w:rPr>
        <w:t xml:space="preserve">innerhalb von </w:t>
      </w:r>
      <w:r w:rsidRPr="008651B6">
        <w:rPr>
          <w:rFonts w:cs="Arial"/>
          <w:b/>
          <w:color w:val="004E92"/>
          <w:sz w:val="18"/>
        </w:rPr>
        <w:t>drei Wochen</w:t>
      </w:r>
      <w:r w:rsidRPr="008651B6">
        <w:rPr>
          <w:rFonts w:cs="Arial"/>
          <w:color w:val="004E92"/>
          <w:sz w:val="18"/>
        </w:rPr>
        <w:t xml:space="preserve"> </w:t>
      </w:r>
      <w:r w:rsidR="00DC4E7A" w:rsidRPr="008651B6">
        <w:rPr>
          <w:rFonts w:cs="Arial"/>
          <w:sz w:val="18"/>
        </w:rPr>
        <w:t xml:space="preserve">die </w:t>
      </w:r>
      <w:r w:rsidR="00DC4E7A" w:rsidRPr="008651B6">
        <w:rPr>
          <w:rFonts w:cs="Arial"/>
          <w:b/>
          <w:color w:val="004E92"/>
          <w:sz w:val="18"/>
        </w:rPr>
        <w:t xml:space="preserve">Entscheidung über </w:t>
      </w:r>
      <w:r w:rsidRPr="008651B6">
        <w:rPr>
          <w:rFonts w:cs="Arial"/>
          <w:b/>
          <w:color w:val="004E92"/>
          <w:sz w:val="18"/>
        </w:rPr>
        <w:t>das Visum</w:t>
      </w:r>
      <w:r w:rsidRPr="008651B6">
        <w:rPr>
          <w:rFonts w:cs="Arial"/>
          <w:color w:val="004E92"/>
          <w:sz w:val="18"/>
        </w:rPr>
        <w:t xml:space="preserve"> </w:t>
      </w:r>
      <w:r w:rsidR="00DC4E7A" w:rsidRPr="008651B6">
        <w:rPr>
          <w:rFonts w:cs="Arial"/>
          <w:sz w:val="18"/>
        </w:rPr>
        <w:t>getroffen</w:t>
      </w:r>
      <w:r w:rsidRPr="008651B6">
        <w:rPr>
          <w:rFonts w:cs="Arial"/>
          <w:sz w:val="18"/>
        </w:rPr>
        <w:t xml:space="preserve">. </w:t>
      </w:r>
    </w:p>
    <w:tbl>
      <w:tblPr>
        <w:tblStyle w:val="Tabellenraster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2A221B" w:rsidRPr="008651B6" w14:paraId="04440CA4" w14:textId="77777777" w:rsidTr="000812FA">
        <w:tc>
          <w:tcPr>
            <w:tcW w:w="4253" w:type="dxa"/>
            <w:shd w:val="clear" w:color="auto" w:fill="004E92"/>
          </w:tcPr>
          <w:p w14:paraId="1C18F38C" w14:textId="77777777" w:rsidR="002A221B" w:rsidRPr="008651B6" w:rsidRDefault="002A221B" w:rsidP="00E477CA">
            <w:pPr>
              <w:spacing w:before="120" w:after="120" w:line="200" w:lineRule="exact"/>
              <w:jc w:val="both"/>
              <w:rPr>
                <w:rFonts w:cs="Arial"/>
                <w:color w:val="FFFFFF" w:themeColor="background1"/>
                <w:sz w:val="18"/>
              </w:rPr>
            </w:pPr>
            <w:r w:rsidRPr="008651B6">
              <w:rPr>
                <w:rFonts w:cs="Arial"/>
                <w:color w:val="FFFFFF" w:themeColor="background1"/>
                <w:sz w:val="18"/>
              </w:rPr>
              <w:t xml:space="preserve">Was passiert, wenn </w:t>
            </w:r>
            <w:r w:rsidR="00E477CA" w:rsidRPr="008651B6">
              <w:rPr>
                <w:rFonts w:cs="Arial"/>
                <w:color w:val="FFFFFF" w:themeColor="background1"/>
                <w:sz w:val="18"/>
              </w:rPr>
              <w:t>keine</w:t>
            </w:r>
            <w:r w:rsidRPr="008651B6">
              <w:rPr>
                <w:rFonts w:cs="Arial"/>
                <w:color w:val="FFFFFF" w:themeColor="background1"/>
                <w:sz w:val="18"/>
              </w:rPr>
              <w:t xml:space="preserve"> Vorabzustimmung erteilt wird?</w:t>
            </w:r>
          </w:p>
        </w:tc>
      </w:tr>
    </w:tbl>
    <w:p w14:paraId="41A5ADB2" w14:textId="77777777" w:rsidR="002A221B" w:rsidRPr="008651B6" w:rsidRDefault="002A221B" w:rsidP="002A221B">
      <w:pPr>
        <w:spacing w:before="120" w:after="120" w:line="200" w:lineRule="exact"/>
        <w:jc w:val="both"/>
        <w:rPr>
          <w:rFonts w:cs="Arial"/>
          <w:sz w:val="18"/>
        </w:rPr>
      </w:pPr>
      <w:r w:rsidRPr="008651B6">
        <w:rPr>
          <w:rFonts w:cs="Arial"/>
          <w:sz w:val="18"/>
        </w:rPr>
        <w:t xml:space="preserve">Liegen Voraussetzungen nicht vor, z. B. im Verfahren zur Berufsanerkennung erfolgte eine Ablehnung oder die Arbeitsverwaltung erteilt keine Zustimmung, dann </w:t>
      </w:r>
      <w:r w:rsidRPr="008651B6">
        <w:rPr>
          <w:rFonts w:cs="Arial"/>
          <w:b/>
          <w:color w:val="004E92"/>
          <w:sz w:val="18"/>
        </w:rPr>
        <w:t>endet das beschleunigte Fachkräfteverfahren</w:t>
      </w:r>
      <w:r w:rsidR="00E477CA" w:rsidRPr="008651B6">
        <w:rPr>
          <w:rFonts w:cs="Arial"/>
          <w:b/>
          <w:color w:val="004E92"/>
          <w:sz w:val="18"/>
        </w:rPr>
        <w:t xml:space="preserve"> bei der Ausländerbehörde</w:t>
      </w:r>
      <w:r w:rsidRPr="008651B6">
        <w:rPr>
          <w:rFonts w:cs="Arial"/>
          <w:sz w:val="18"/>
        </w:rPr>
        <w:t xml:space="preserve">. </w:t>
      </w:r>
    </w:p>
    <w:p w14:paraId="0C054F66" w14:textId="3CCBD485" w:rsidR="002A221B" w:rsidRPr="008651B6" w:rsidRDefault="00DC4E7A" w:rsidP="002A221B">
      <w:pPr>
        <w:spacing w:before="120" w:after="120" w:line="200" w:lineRule="exact"/>
        <w:jc w:val="both"/>
        <w:rPr>
          <w:rFonts w:cs="Arial"/>
          <w:sz w:val="18"/>
        </w:rPr>
      </w:pPr>
      <w:r w:rsidRPr="008651B6">
        <w:rPr>
          <w:rFonts w:cs="Arial"/>
          <w:sz w:val="18"/>
        </w:rPr>
        <w:t>G</w:t>
      </w:r>
      <w:r w:rsidR="002A221B" w:rsidRPr="008651B6">
        <w:rPr>
          <w:rFonts w:cs="Arial"/>
          <w:sz w:val="18"/>
        </w:rPr>
        <w:t>egen die Entscheidung der zuständ</w:t>
      </w:r>
      <w:r w:rsidR="00AA06ED" w:rsidRPr="008651B6">
        <w:rPr>
          <w:rFonts w:cs="Arial"/>
          <w:sz w:val="18"/>
        </w:rPr>
        <w:t>igen Anerkennungsstelle oder der</w:t>
      </w:r>
      <w:r w:rsidR="002A221B" w:rsidRPr="008651B6">
        <w:rPr>
          <w:rFonts w:cs="Arial"/>
          <w:sz w:val="18"/>
        </w:rPr>
        <w:t xml:space="preserve"> zuständige</w:t>
      </w:r>
      <w:r w:rsidR="00AA06ED" w:rsidRPr="008651B6">
        <w:rPr>
          <w:rFonts w:cs="Arial"/>
          <w:sz w:val="18"/>
        </w:rPr>
        <w:t>n</w:t>
      </w:r>
      <w:r w:rsidR="002A221B" w:rsidRPr="008651B6">
        <w:rPr>
          <w:rFonts w:cs="Arial"/>
          <w:sz w:val="18"/>
        </w:rPr>
        <w:t xml:space="preserve"> Stelle zur Erteilung einer Berufserlaubnis</w:t>
      </w:r>
      <w:r w:rsidRPr="008651B6">
        <w:rPr>
          <w:rFonts w:cs="Arial"/>
          <w:sz w:val="18"/>
        </w:rPr>
        <w:t xml:space="preserve"> stehen </w:t>
      </w:r>
      <w:r w:rsidR="002A221B" w:rsidRPr="008651B6">
        <w:rPr>
          <w:rFonts w:cs="Arial"/>
          <w:sz w:val="18"/>
        </w:rPr>
        <w:t xml:space="preserve">die </w:t>
      </w:r>
      <w:r w:rsidR="002A221B" w:rsidRPr="008651B6">
        <w:rPr>
          <w:rFonts w:cs="Arial"/>
          <w:b/>
          <w:color w:val="004E92"/>
          <w:sz w:val="18"/>
        </w:rPr>
        <w:t>Rechtsmittel</w:t>
      </w:r>
      <w:r w:rsidR="002A221B" w:rsidRPr="008651B6">
        <w:rPr>
          <w:rFonts w:cs="Arial"/>
          <w:color w:val="004E92"/>
          <w:sz w:val="18"/>
        </w:rPr>
        <w:t xml:space="preserve"> </w:t>
      </w:r>
      <w:r w:rsidRPr="008651B6">
        <w:rPr>
          <w:rFonts w:cs="Arial"/>
          <w:sz w:val="18"/>
        </w:rPr>
        <w:t>offen</w:t>
      </w:r>
      <w:r w:rsidR="002A221B" w:rsidRPr="008651B6">
        <w:rPr>
          <w:rFonts w:cs="Arial"/>
          <w:sz w:val="18"/>
        </w:rPr>
        <w:t>.</w:t>
      </w:r>
      <w:r w:rsidR="00AA06ED" w:rsidRPr="008651B6">
        <w:t xml:space="preserve"> </w:t>
      </w:r>
      <w:r w:rsidR="00AA06ED" w:rsidRPr="008651B6">
        <w:rPr>
          <w:rFonts w:cs="Arial"/>
          <w:sz w:val="18"/>
        </w:rPr>
        <w:t>Diese sind direkt bei der zuständigen Stelle und nicht bei der Ausländerbehörde einzulegen.</w:t>
      </w:r>
    </w:p>
    <w:p w14:paraId="42C3A557" w14:textId="5A260979" w:rsidR="002A221B" w:rsidRPr="002A221B" w:rsidRDefault="002A221B" w:rsidP="002A221B">
      <w:pPr>
        <w:spacing w:before="120" w:after="120" w:line="200" w:lineRule="exact"/>
        <w:jc w:val="both"/>
        <w:rPr>
          <w:rFonts w:cs="Arial"/>
          <w:sz w:val="18"/>
        </w:rPr>
      </w:pPr>
      <w:r w:rsidRPr="008651B6">
        <w:rPr>
          <w:rFonts w:cs="Arial"/>
          <w:sz w:val="18"/>
        </w:rPr>
        <w:t xml:space="preserve">Gegen die </w:t>
      </w:r>
      <w:r w:rsidRPr="008651B6">
        <w:rPr>
          <w:rFonts w:cs="Arial"/>
          <w:b/>
          <w:color w:val="004E92"/>
          <w:sz w:val="18"/>
        </w:rPr>
        <w:t>Ablehnung der Zustimmun</w:t>
      </w:r>
      <w:r w:rsidR="009135E5">
        <w:rPr>
          <w:rFonts w:cs="Arial"/>
          <w:b/>
          <w:color w:val="004E92"/>
          <w:sz w:val="18"/>
        </w:rPr>
        <w:t>g der Arbeitsverwaltung oder die</w:t>
      </w:r>
      <w:r w:rsidRPr="008651B6">
        <w:rPr>
          <w:rFonts w:cs="Arial"/>
          <w:b/>
          <w:color w:val="004E92"/>
          <w:sz w:val="18"/>
        </w:rPr>
        <w:t xml:space="preserve"> Ablehnung der Erteilung einer Vorabzustimmung</w:t>
      </w:r>
      <w:r w:rsidRPr="00AA06ED">
        <w:rPr>
          <w:rFonts w:cs="Arial"/>
          <w:b/>
          <w:color w:val="004E92"/>
          <w:sz w:val="18"/>
        </w:rPr>
        <w:t xml:space="preserve"> der Ausländerbehörden</w:t>
      </w:r>
      <w:r w:rsidRPr="002A221B">
        <w:rPr>
          <w:rFonts w:cs="Arial"/>
          <w:sz w:val="18"/>
        </w:rPr>
        <w:t xml:space="preserve"> hingegen sind </w:t>
      </w:r>
      <w:r w:rsidRPr="00AA06ED">
        <w:rPr>
          <w:rFonts w:cs="Arial"/>
          <w:b/>
          <w:color w:val="004E92"/>
          <w:sz w:val="18"/>
        </w:rPr>
        <w:t xml:space="preserve">keine Rechtsmittel </w:t>
      </w:r>
      <w:r w:rsidRPr="002A221B">
        <w:rPr>
          <w:rFonts w:cs="Arial"/>
          <w:sz w:val="18"/>
        </w:rPr>
        <w:t xml:space="preserve">möglich. </w:t>
      </w:r>
    </w:p>
    <w:tbl>
      <w:tblPr>
        <w:tblStyle w:val="Tabellenraster"/>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146799" w:rsidRPr="00A71C36" w14:paraId="43208586" w14:textId="77777777" w:rsidTr="000812FA">
        <w:tc>
          <w:tcPr>
            <w:tcW w:w="4253" w:type="dxa"/>
            <w:shd w:val="clear" w:color="auto" w:fill="004E92"/>
          </w:tcPr>
          <w:p w14:paraId="66AAD7AA" w14:textId="77777777" w:rsidR="00146799" w:rsidRPr="00A71C36" w:rsidRDefault="00146799" w:rsidP="00146799">
            <w:pPr>
              <w:spacing w:before="120" w:after="120" w:line="200" w:lineRule="exact"/>
              <w:rPr>
                <w:rFonts w:cs="Arial"/>
                <w:color w:val="FFFFFF" w:themeColor="background1"/>
                <w:sz w:val="18"/>
              </w:rPr>
            </w:pPr>
            <w:r w:rsidRPr="00A71C36">
              <w:rPr>
                <w:rFonts w:cs="Arial"/>
                <w:color w:val="FFFFFF" w:themeColor="background1"/>
                <w:sz w:val="18"/>
              </w:rPr>
              <w:t xml:space="preserve">Was ist Inhalt </w:t>
            </w:r>
            <w:r>
              <w:rPr>
                <w:rFonts w:cs="Arial"/>
                <w:color w:val="FFFFFF" w:themeColor="background1"/>
                <w:sz w:val="18"/>
              </w:rPr>
              <w:t>d</w:t>
            </w:r>
            <w:r w:rsidRPr="00A71C36">
              <w:rPr>
                <w:rFonts w:cs="Arial"/>
                <w:color w:val="FFFFFF" w:themeColor="background1"/>
                <w:sz w:val="18"/>
              </w:rPr>
              <w:t>er Vereinbarung</w:t>
            </w:r>
            <w:r>
              <w:rPr>
                <w:rFonts w:cs="Arial"/>
                <w:color w:val="FFFFFF" w:themeColor="background1"/>
                <w:sz w:val="18"/>
              </w:rPr>
              <w:t xml:space="preserve"> im beschleunigten Fachkräfteverfahren</w:t>
            </w:r>
            <w:r w:rsidRPr="00A71C36">
              <w:rPr>
                <w:rFonts w:cs="Arial"/>
                <w:color w:val="FFFFFF" w:themeColor="background1"/>
                <w:sz w:val="18"/>
              </w:rPr>
              <w:t>?</w:t>
            </w:r>
          </w:p>
        </w:tc>
      </w:tr>
    </w:tbl>
    <w:p w14:paraId="51AF4DAE" w14:textId="0CC3E81B" w:rsidR="00146799" w:rsidRDefault="00146799" w:rsidP="00146799">
      <w:pPr>
        <w:spacing w:before="120" w:after="120" w:line="200" w:lineRule="exact"/>
        <w:jc w:val="both"/>
        <w:rPr>
          <w:rFonts w:cs="Arial"/>
          <w:sz w:val="18"/>
        </w:rPr>
      </w:pPr>
      <w:r w:rsidRPr="00FD67B8">
        <w:rPr>
          <w:rFonts w:cs="Arial"/>
          <w:sz w:val="18"/>
        </w:rPr>
        <w:t>Die Vereinbarung</w:t>
      </w:r>
      <w:r w:rsidRPr="00146799">
        <w:rPr>
          <w:rFonts w:cs="Arial"/>
          <w:sz w:val="18"/>
        </w:rPr>
        <w:t xml:space="preserve"> zwischen Arbeitgeber und Ausländerbehörde</w:t>
      </w:r>
      <w:r w:rsidRPr="00FD67B8">
        <w:rPr>
          <w:rFonts w:cs="Arial"/>
          <w:sz w:val="18"/>
        </w:rPr>
        <w:t xml:space="preserve"> umfasst neben den Kontaktdaten des Arbeitgebers, der ausländischen Fachkraft und der Ausländerbehörde auch die Bevollmächtigung des Arbeitgebers durch </w:t>
      </w:r>
      <w:r w:rsidRPr="00FD67B8">
        <w:rPr>
          <w:rFonts w:cs="Arial"/>
          <w:sz w:val="18"/>
        </w:rPr>
        <w:lastRenderedPageBreak/>
        <w:t xml:space="preserve">die ausländische Fachkraft und die </w:t>
      </w:r>
      <w:r w:rsidRPr="0089367C">
        <w:rPr>
          <w:rFonts w:cs="Arial"/>
          <w:sz w:val="18"/>
        </w:rPr>
        <w:t>Bevollmächtigung der zuständigen Ausländerbehörde du</w:t>
      </w:r>
      <w:r w:rsidRPr="00FD67B8">
        <w:rPr>
          <w:rFonts w:cs="Arial"/>
          <w:sz w:val="18"/>
        </w:rPr>
        <w:t>rch den Arbeitgeber</w:t>
      </w:r>
      <w:r>
        <w:rPr>
          <w:rFonts w:cs="Arial"/>
          <w:sz w:val="18"/>
        </w:rPr>
        <w:t>.</w:t>
      </w:r>
    </w:p>
    <w:p w14:paraId="4D43EA8C" w14:textId="52AC1B37" w:rsidR="00146799" w:rsidRDefault="00146799" w:rsidP="00146799">
      <w:pPr>
        <w:spacing w:before="120" w:after="120" w:line="200" w:lineRule="exact"/>
        <w:jc w:val="both"/>
        <w:rPr>
          <w:rFonts w:cs="Arial"/>
          <w:sz w:val="18"/>
        </w:rPr>
      </w:pPr>
      <w:r>
        <w:rPr>
          <w:rFonts w:cs="Arial"/>
          <w:sz w:val="18"/>
        </w:rPr>
        <w:t xml:space="preserve">In der Vereinbarung werden die </w:t>
      </w:r>
      <w:r w:rsidRPr="00FD67B8">
        <w:rPr>
          <w:rFonts w:cs="Arial"/>
          <w:sz w:val="18"/>
        </w:rPr>
        <w:t>Abläufe einschließlich Beteiligter und Erledigungsfristen</w:t>
      </w:r>
      <w:r>
        <w:rPr>
          <w:rFonts w:cs="Arial"/>
          <w:sz w:val="18"/>
        </w:rPr>
        <w:t xml:space="preserve"> beschrieben</w:t>
      </w:r>
      <w:r w:rsidRPr="00FD67B8">
        <w:rPr>
          <w:rFonts w:cs="Arial"/>
          <w:sz w:val="18"/>
        </w:rPr>
        <w:t xml:space="preserve"> </w:t>
      </w:r>
      <w:r>
        <w:rPr>
          <w:rFonts w:cs="Arial"/>
          <w:sz w:val="18"/>
        </w:rPr>
        <w:t xml:space="preserve">sowie die vorzulegenden Nachweise aufgelistet. Zudem sind die </w:t>
      </w:r>
      <w:r w:rsidRPr="00FD67B8">
        <w:rPr>
          <w:rFonts w:cs="Arial"/>
          <w:sz w:val="18"/>
        </w:rPr>
        <w:t xml:space="preserve">Verpflichtung des Arbeitgebers, auf die Einhaltung der Mitwirkungspflicht </w:t>
      </w:r>
      <w:r>
        <w:rPr>
          <w:rFonts w:cs="Arial"/>
          <w:sz w:val="18"/>
        </w:rPr>
        <w:t xml:space="preserve">der ausländischen Fachkraft </w:t>
      </w:r>
      <w:r w:rsidRPr="00FD67B8">
        <w:rPr>
          <w:rFonts w:cs="Arial"/>
          <w:sz w:val="18"/>
        </w:rPr>
        <w:t>hinzuwirken,</w:t>
      </w:r>
      <w:r>
        <w:rPr>
          <w:rFonts w:cs="Arial"/>
          <w:sz w:val="18"/>
        </w:rPr>
        <w:t xml:space="preserve"> und die </w:t>
      </w:r>
      <w:r w:rsidRPr="00FD67B8">
        <w:rPr>
          <w:rFonts w:cs="Arial"/>
          <w:sz w:val="18"/>
        </w:rPr>
        <w:t xml:space="preserve">Mitwirkungspflicht des Arbeitgebers </w:t>
      </w:r>
      <w:r>
        <w:rPr>
          <w:rFonts w:cs="Arial"/>
          <w:sz w:val="18"/>
        </w:rPr>
        <w:t xml:space="preserve">enthalten. </w:t>
      </w:r>
    </w:p>
    <w:tbl>
      <w:tblPr>
        <w:tblStyle w:val="Tabellenraster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8D4B40" w:rsidRPr="002A221B" w14:paraId="5E2F9785" w14:textId="77777777" w:rsidTr="000812FA">
        <w:tc>
          <w:tcPr>
            <w:tcW w:w="4253" w:type="dxa"/>
            <w:shd w:val="clear" w:color="auto" w:fill="004E92"/>
          </w:tcPr>
          <w:p w14:paraId="4189CAA3" w14:textId="77777777" w:rsidR="008D4B40" w:rsidRPr="002A221B" w:rsidRDefault="008D4B40" w:rsidP="008D4B40">
            <w:pPr>
              <w:spacing w:before="120" w:after="120" w:line="200" w:lineRule="exact"/>
              <w:rPr>
                <w:rFonts w:cs="Arial"/>
                <w:color w:val="FFFFFF" w:themeColor="background1"/>
                <w:sz w:val="18"/>
              </w:rPr>
            </w:pPr>
            <w:r>
              <w:rPr>
                <w:rFonts w:cs="Arial"/>
                <w:color w:val="FFFFFF" w:themeColor="background1"/>
                <w:sz w:val="18"/>
              </w:rPr>
              <w:t>Welche Voraussetzungen nach dem Aufenthaltsgesetz müssen vorliegen</w:t>
            </w:r>
            <w:r w:rsidRPr="002A221B">
              <w:rPr>
                <w:rFonts w:cs="Arial"/>
                <w:color w:val="FFFFFF" w:themeColor="background1"/>
                <w:sz w:val="18"/>
              </w:rPr>
              <w:t>?</w:t>
            </w:r>
          </w:p>
        </w:tc>
      </w:tr>
    </w:tbl>
    <w:p w14:paraId="62D4AE05" w14:textId="7C493799" w:rsidR="004E740A" w:rsidRDefault="00B540C2" w:rsidP="00DC4E7A">
      <w:pPr>
        <w:spacing w:before="120" w:after="120" w:line="200" w:lineRule="exact"/>
        <w:jc w:val="both"/>
        <w:rPr>
          <w:sz w:val="18"/>
        </w:rPr>
      </w:pPr>
      <w:r>
        <w:rPr>
          <w:sz w:val="18"/>
        </w:rPr>
        <w:t xml:space="preserve">Im beschleunigten Fachkräfteverfahren gelten </w:t>
      </w:r>
      <w:r w:rsidR="00205DC2">
        <w:rPr>
          <w:sz w:val="18"/>
        </w:rPr>
        <w:t>auch die</w:t>
      </w:r>
      <w:r>
        <w:rPr>
          <w:sz w:val="18"/>
        </w:rPr>
        <w:t xml:space="preserve"> Voraussetzungen nach dem Aufenthaltsgesetz. Dies sind zum einen die</w:t>
      </w:r>
      <w:r w:rsidRPr="00715099">
        <w:rPr>
          <w:rFonts w:cs="Arial"/>
          <w:b/>
          <w:color w:val="008000"/>
          <w:sz w:val="18"/>
        </w:rPr>
        <w:t xml:space="preserve"> </w:t>
      </w:r>
      <w:r w:rsidRPr="008B57F2">
        <w:rPr>
          <w:rFonts w:cs="Arial"/>
          <w:b/>
          <w:color w:val="004E92"/>
          <w:sz w:val="18"/>
        </w:rPr>
        <w:t>allgemeinen Erteilungsvoraussetzungen</w:t>
      </w:r>
      <w:r>
        <w:rPr>
          <w:sz w:val="18"/>
        </w:rPr>
        <w:t xml:space="preserve">, wie </w:t>
      </w:r>
      <w:r w:rsidR="004E740A">
        <w:rPr>
          <w:sz w:val="18"/>
        </w:rPr>
        <w:t xml:space="preserve">die eigenständige Sicherung des </w:t>
      </w:r>
      <w:r w:rsidR="004E740A" w:rsidRPr="004E740A">
        <w:rPr>
          <w:sz w:val="18"/>
        </w:rPr>
        <w:t>Lebens</w:t>
      </w:r>
      <w:r w:rsidR="004E740A">
        <w:rPr>
          <w:sz w:val="18"/>
        </w:rPr>
        <w:t>unterhalts</w:t>
      </w:r>
      <w:r w:rsidR="004E740A" w:rsidRPr="004E740A">
        <w:rPr>
          <w:sz w:val="18"/>
        </w:rPr>
        <w:t>,</w:t>
      </w:r>
      <w:r w:rsidR="004E740A">
        <w:rPr>
          <w:sz w:val="18"/>
        </w:rPr>
        <w:t xml:space="preserve"> </w:t>
      </w:r>
      <w:r w:rsidR="00E87969">
        <w:rPr>
          <w:sz w:val="18"/>
        </w:rPr>
        <w:t xml:space="preserve">die </w:t>
      </w:r>
      <w:r w:rsidR="004E740A">
        <w:rPr>
          <w:sz w:val="18"/>
        </w:rPr>
        <w:t xml:space="preserve">Erfüllung der Passpflicht, </w:t>
      </w:r>
      <w:r w:rsidR="00E87969">
        <w:rPr>
          <w:sz w:val="18"/>
        </w:rPr>
        <w:t xml:space="preserve">die </w:t>
      </w:r>
      <w:r w:rsidR="004E740A">
        <w:rPr>
          <w:sz w:val="18"/>
        </w:rPr>
        <w:t xml:space="preserve">Klärung der Identität und </w:t>
      </w:r>
      <w:r w:rsidR="00E87969">
        <w:rPr>
          <w:sz w:val="18"/>
        </w:rPr>
        <w:t xml:space="preserve">der </w:t>
      </w:r>
      <w:r w:rsidR="004E740A">
        <w:rPr>
          <w:sz w:val="18"/>
        </w:rPr>
        <w:t xml:space="preserve">Staatsangehörigkeit. </w:t>
      </w:r>
    </w:p>
    <w:p w14:paraId="1424D474" w14:textId="107266E8" w:rsidR="004E740A" w:rsidRDefault="004E740A" w:rsidP="00DC4E7A">
      <w:pPr>
        <w:spacing w:before="120" w:after="120" w:line="200" w:lineRule="exact"/>
        <w:jc w:val="both"/>
        <w:rPr>
          <w:sz w:val="18"/>
        </w:rPr>
      </w:pPr>
      <w:r>
        <w:rPr>
          <w:sz w:val="18"/>
        </w:rPr>
        <w:t>Weitere Voraussetzung</w:t>
      </w:r>
      <w:r w:rsidR="008B57F2">
        <w:rPr>
          <w:sz w:val="18"/>
        </w:rPr>
        <w:t>en</w:t>
      </w:r>
      <w:r>
        <w:rPr>
          <w:sz w:val="18"/>
        </w:rPr>
        <w:t xml:space="preserve"> </w:t>
      </w:r>
      <w:r w:rsidR="008B57F2">
        <w:rPr>
          <w:sz w:val="18"/>
        </w:rPr>
        <w:t>sind</w:t>
      </w:r>
      <w:r>
        <w:rPr>
          <w:sz w:val="18"/>
        </w:rPr>
        <w:t xml:space="preserve">, dass </w:t>
      </w:r>
      <w:r w:rsidRPr="004E740A">
        <w:rPr>
          <w:sz w:val="18"/>
        </w:rPr>
        <w:t>kein Auswei</w:t>
      </w:r>
      <w:r>
        <w:rPr>
          <w:sz w:val="18"/>
        </w:rPr>
        <w:t xml:space="preserve">sungsinteresse besteht und </w:t>
      </w:r>
      <w:r w:rsidRPr="004E740A">
        <w:rPr>
          <w:sz w:val="18"/>
        </w:rPr>
        <w:t>der Aufenthalt des Ausländers nicht aus einem sonstigen Grund Interessen der Bundesrepublik Deutschland beeinträchtigt oder gefährdet</w:t>
      </w:r>
      <w:r>
        <w:rPr>
          <w:sz w:val="18"/>
        </w:rPr>
        <w:t xml:space="preserve">. Dies wird allerdings im beschleunigten Fachkräfteverfahren durch die zuständige Auslandsvertretung bei der Erteilung des Visums geprüft. </w:t>
      </w:r>
    </w:p>
    <w:p w14:paraId="63F7296D" w14:textId="3867CBDF" w:rsidR="004E740A" w:rsidRDefault="004E740A" w:rsidP="00DC4E7A">
      <w:pPr>
        <w:spacing w:before="120" w:after="120" w:line="200" w:lineRule="exact"/>
        <w:jc w:val="both"/>
        <w:rPr>
          <w:sz w:val="18"/>
        </w:rPr>
      </w:pPr>
      <w:r>
        <w:rPr>
          <w:sz w:val="18"/>
        </w:rPr>
        <w:t xml:space="preserve">Hinzu kommen die </w:t>
      </w:r>
      <w:r w:rsidRPr="008B57F2">
        <w:rPr>
          <w:rFonts w:cs="Arial"/>
          <w:b/>
          <w:color w:val="004E92"/>
          <w:sz w:val="18"/>
        </w:rPr>
        <w:t>speziellen Erteilungsvoraussetzungen</w:t>
      </w:r>
      <w:r w:rsidRPr="008B57F2">
        <w:rPr>
          <w:color w:val="004E92"/>
          <w:sz w:val="18"/>
        </w:rPr>
        <w:t xml:space="preserve"> </w:t>
      </w:r>
      <w:r w:rsidRPr="008B57F2">
        <w:rPr>
          <w:rFonts w:cs="Arial"/>
          <w:b/>
          <w:color w:val="004E92"/>
          <w:sz w:val="18"/>
        </w:rPr>
        <w:t>nach</w:t>
      </w:r>
      <w:r w:rsidRPr="004E740A">
        <w:rPr>
          <w:rFonts w:cs="Arial"/>
          <w:b/>
          <w:color w:val="008000"/>
          <w:sz w:val="18"/>
        </w:rPr>
        <w:t xml:space="preserve"> </w:t>
      </w:r>
      <w:r>
        <w:rPr>
          <w:sz w:val="18"/>
        </w:rPr>
        <w:t xml:space="preserve">dem jeweiligen </w:t>
      </w:r>
      <w:r w:rsidRPr="008B57F2">
        <w:rPr>
          <w:rFonts w:cs="Arial"/>
          <w:b/>
          <w:color w:val="004E92"/>
          <w:sz w:val="18"/>
        </w:rPr>
        <w:t>konkreten Aufenthaltszweck</w:t>
      </w:r>
      <w:r>
        <w:rPr>
          <w:sz w:val="18"/>
        </w:rPr>
        <w:t>. Dies ist z. B. ein inländischer Arbeitsvertrag bei einer Beschäftigung, die Erfüllung bestimmter Gehaltsgrenzen für eine Blaue Karte EU oder eine Aufnahmevereinbarung bei Forschern.</w:t>
      </w:r>
    </w:p>
    <w:p w14:paraId="1BFD18C9" w14:textId="06358DE9" w:rsidR="004E740A" w:rsidRDefault="004E740A" w:rsidP="00DC4E7A">
      <w:pPr>
        <w:spacing w:before="120" w:after="120" w:line="200" w:lineRule="exact"/>
        <w:jc w:val="both"/>
        <w:rPr>
          <w:sz w:val="18"/>
        </w:rPr>
      </w:pPr>
      <w:r>
        <w:rPr>
          <w:sz w:val="18"/>
        </w:rPr>
        <w:t>Über die speziellen Erteilungsvoraussetzungen berät die zuständige Ausländerbehörde im Einzelfall.</w:t>
      </w:r>
    </w:p>
    <w:tbl>
      <w:tblPr>
        <w:tblStyle w:val="Tabellenraster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00"/>
        <w:tblLook w:val="04A0" w:firstRow="1" w:lastRow="0" w:firstColumn="1" w:lastColumn="0" w:noHBand="0" w:noVBand="1"/>
      </w:tblPr>
      <w:tblGrid>
        <w:gridCol w:w="4253"/>
      </w:tblGrid>
      <w:tr w:rsidR="00E87969" w:rsidRPr="002A221B" w14:paraId="7BE1E009" w14:textId="77777777" w:rsidTr="000812FA">
        <w:tc>
          <w:tcPr>
            <w:tcW w:w="4253" w:type="dxa"/>
            <w:shd w:val="clear" w:color="auto" w:fill="004E92"/>
          </w:tcPr>
          <w:p w14:paraId="10D95015" w14:textId="15E5D877" w:rsidR="00E87969" w:rsidRPr="002A221B" w:rsidRDefault="00E87969" w:rsidP="00E87969">
            <w:pPr>
              <w:spacing w:before="120" w:after="120" w:line="200" w:lineRule="exact"/>
              <w:rPr>
                <w:rFonts w:cs="Arial"/>
                <w:color w:val="FFFFFF" w:themeColor="background1"/>
                <w:sz w:val="18"/>
              </w:rPr>
            </w:pPr>
            <w:r>
              <w:rPr>
                <w:rFonts w:cs="Arial"/>
                <w:color w:val="FFFFFF" w:themeColor="background1"/>
                <w:sz w:val="18"/>
              </w:rPr>
              <w:t>Wo erhalten Sie weitere Informationen</w:t>
            </w:r>
            <w:r w:rsidRPr="002A221B">
              <w:rPr>
                <w:rFonts w:cs="Arial"/>
                <w:color w:val="FFFFFF" w:themeColor="background1"/>
                <w:sz w:val="18"/>
              </w:rPr>
              <w:t>?</w:t>
            </w:r>
          </w:p>
        </w:tc>
      </w:tr>
    </w:tbl>
    <w:p w14:paraId="0381B026" w14:textId="62BEC0F8" w:rsidR="00921FE7" w:rsidRPr="001E7196" w:rsidRDefault="006571FE" w:rsidP="00DC4E7A">
      <w:pPr>
        <w:spacing w:before="120" w:after="120" w:line="200" w:lineRule="exact"/>
        <w:jc w:val="both"/>
        <w:rPr>
          <w:sz w:val="18"/>
        </w:rPr>
      </w:pPr>
      <w:r w:rsidRPr="00E87969">
        <w:rPr>
          <w:sz w:val="18"/>
        </w:rPr>
        <w:t xml:space="preserve">Weitere Informationen </w:t>
      </w:r>
      <w:r w:rsidR="00E87969" w:rsidRPr="00E87969">
        <w:rPr>
          <w:sz w:val="18"/>
        </w:rPr>
        <w:t xml:space="preserve">zum beschleunigten Fachkräfteverfahren </w:t>
      </w:r>
      <w:r w:rsidRPr="00E87969">
        <w:rPr>
          <w:sz w:val="18"/>
        </w:rPr>
        <w:t>sind online abrufbar</w:t>
      </w:r>
      <w:r w:rsidR="00A41387">
        <w:rPr>
          <w:sz w:val="18"/>
        </w:rPr>
        <w:t xml:space="preserve"> </w:t>
      </w:r>
      <w:r w:rsidR="00A41387" w:rsidRPr="001E7196">
        <w:rPr>
          <w:sz w:val="18"/>
        </w:rPr>
        <w:t>unter</w:t>
      </w:r>
      <w:r w:rsidR="00921FE7" w:rsidRPr="001E7196">
        <w:rPr>
          <w:sz w:val="18"/>
        </w:rPr>
        <w:t>:</w:t>
      </w:r>
    </w:p>
    <w:p w14:paraId="52C27DC5" w14:textId="77777777" w:rsidR="00921FE7" w:rsidRPr="008B57F2" w:rsidRDefault="00A41387" w:rsidP="00AA06ED">
      <w:pPr>
        <w:rPr>
          <w:sz w:val="18"/>
        </w:rPr>
      </w:pPr>
      <w:r w:rsidRPr="008B57F2">
        <w:rPr>
          <w:rFonts w:cs="Arial"/>
          <w:b/>
          <w:color w:val="004E92"/>
          <w:sz w:val="18"/>
        </w:rPr>
        <w:t>www.zuwanderung.sachsen.de</w:t>
      </w:r>
      <w:r w:rsidRPr="008B57F2">
        <w:rPr>
          <w:sz w:val="18"/>
        </w:rPr>
        <w:t xml:space="preserve"> oder </w:t>
      </w:r>
    </w:p>
    <w:p w14:paraId="20A6C37B" w14:textId="0A5FC4E3" w:rsidR="006571FE" w:rsidRPr="008B57F2" w:rsidRDefault="00A41387" w:rsidP="00921FE7">
      <w:pPr>
        <w:spacing w:after="120"/>
        <w:rPr>
          <w:sz w:val="18"/>
        </w:rPr>
      </w:pPr>
      <w:r w:rsidRPr="008B57F2">
        <w:rPr>
          <w:rFonts w:cs="Arial"/>
          <w:b/>
          <w:color w:val="004E92"/>
          <w:sz w:val="18"/>
        </w:rPr>
        <w:t>www.netzwerk-iq-sachsen.de</w:t>
      </w:r>
      <w:r w:rsidR="006571FE" w:rsidRPr="008B57F2">
        <w:rPr>
          <w:sz w:val="18"/>
        </w:rPr>
        <w:t>:</w:t>
      </w:r>
    </w:p>
    <w:p w14:paraId="1B8F7162" w14:textId="68FD8F3F" w:rsidR="00892F57" w:rsidRPr="00892F57" w:rsidRDefault="00892F57" w:rsidP="00F01D8E">
      <w:pPr>
        <w:pStyle w:val="Listenabsatz"/>
        <w:numPr>
          <w:ilvl w:val="0"/>
          <w:numId w:val="7"/>
        </w:numPr>
        <w:spacing w:before="120" w:after="120" w:line="200" w:lineRule="exact"/>
        <w:ind w:left="284" w:hanging="284"/>
        <w:contextualSpacing w:val="0"/>
        <w:jc w:val="both"/>
        <w:rPr>
          <w:sz w:val="18"/>
        </w:rPr>
      </w:pPr>
      <w:r>
        <w:rPr>
          <w:sz w:val="18"/>
        </w:rPr>
        <w:t>Übersicht zum Ablauf des beschleunigten Fachkräfteverfahrens</w:t>
      </w:r>
    </w:p>
    <w:p w14:paraId="1B443F3A" w14:textId="6C9B5BC5" w:rsidR="00A41387" w:rsidRPr="00A41387" w:rsidRDefault="00A41387" w:rsidP="00F01D8E">
      <w:pPr>
        <w:pStyle w:val="Listenabsatz"/>
        <w:numPr>
          <w:ilvl w:val="0"/>
          <w:numId w:val="7"/>
        </w:numPr>
        <w:spacing w:before="120" w:after="120" w:line="200" w:lineRule="exact"/>
        <w:ind w:left="284" w:hanging="284"/>
        <w:contextualSpacing w:val="0"/>
        <w:jc w:val="both"/>
        <w:rPr>
          <w:sz w:val="18"/>
        </w:rPr>
      </w:pPr>
      <w:r w:rsidRPr="00892F57">
        <w:rPr>
          <w:sz w:val="18"/>
        </w:rPr>
        <w:t>Vorab-Check</w:t>
      </w:r>
      <w:r w:rsidRPr="00A41387">
        <w:rPr>
          <w:sz w:val="18"/>
        </w:rPr>
        <w:t xml:space="preserve"> zum beschleunigten Fachkräfteverfahren</w:t>
      </w:r>
    </w:p>
    <w:p w14:paraId="3D7B041E" w14:textId="55E4C289" w:rsidR="006571FE" w:rsidRPr="008B57F2" w:rsidRDefault="006571FE" w:rsidP="00F01D8E">
      <w:pPr>
        <w:pStyle w:val="Listenabsatz"/>
        <w:numPr>
          <w:ilvl w:val="0"/>
          <w:numId w:val="7"/>
        </w:numPr>
        <w:spacing w:before="120" w:after="120" w:line="200" w:lineRule="exact"/>
        <w:ind w:left="284" w:hanging="284"/>
        <w:contextualSpacing w:val="0"/>
        <w:jc w:val="both"/>
        <w:rPr>
          <w:sz w:val="18"/>
        </w:rPr>
      </w:pPr>
      <w:r w:rsidRPr="008B57F2">
        <w:rPr>
          <w:sz w:val="18"/>
        </w:rPr>
        <w:t>Schrittfolge</w:t>
      </w:r>
      <w:r w:rsidR="00D2258D" w:rsidRPr="008B57F2">
        <w:rPr>
          <w:sz w:val="18"/>
        </w:rPr>
        <w:t xml:space="preserve"> zum beschleunigten Fachkräfteverfahren</w:t>
      </w:r>
    </w:p>
    <w:p w14:paraId="1D4EFC8C" w14:textId="0F2E6058" w:rsidR="006571FE" w:rsidRPr="00A41387" w:rsidRDefault="00892F57" w:rsidP="00F01D8E">
      <w:pPr>
        <w:pStyle w:val="Listenabsatz"/>
        <w:numPr>
          <w:ilvl w:val="0"/>
          <w:numId w:val="7"/>
        </w:numPr>
        <w:spacing w:before="120" w:after="120" w:line="200" w:lineRule="exact"/>
        <w:ind w:left="284" w:hanging="284"/>
        <w:contextualSpacing w:val="0"/>
        <w:jc w:val="both"/>
        <w:rPr>
          <w:sz w:val="18"/>
        </w:rPr>
      </w:pPr>
      <w:r>
        <w:rPr>
          <w:sz w:val="18"/>
        </w:rPr>
        <w:t>Übersicht</w:t>
      </w:r>
      <w:r w:rsidR="00D2258D" w:rsidRPr="00892F57">
        <w:rPr>
          <w:sz w:val="18"/>
        </w:rPr>
        <w:t xml:space="preserve"> zum A</w:t>
      </w:r>
      <w:r w:rsidR="00933FB8" w:rsidRPr="00892F57">
        <w:rPr>
          <w:sz w:val="18"/>
        </w:rPr>
        <w:t>blauf des Anerkennungsverfahrens</w:t>
      </w:r>
      <w:r w:rsidR="00A41387" w:rsidRPr="00A41387">
        <w:rPr>
          <w:sz w:val="18"/>
        </w:rPr>
        <w:t xml:space="preserve"> im beschleunigten Fachkräfteverfahren</w:t>
      </w:r>
    </w:p>
    <w:p w14:paraId="7F9234CC" w14:textId="00E7AEB6" w:rsidR="00D2258D" w:rsidRPr="00B70A1B" w:rsidRDefault="008B57F2" w:rsidP="00DC4E7A">
      <w:pPr>
        <w:spacing w:before="120" w:after="120" w:line="200" w:lineRule="exact"/>
        <w:jc w:val="both"/>
        <w:rPr>
          <w:rFonts w:cs="Arial"/>
          <w:bCs/>
          <w:iCs/>
          <w:sz w:val="18"/>
        </w:rPr>
      </w:pPr>
      <w:r w:rsidRPr="008B57F2">
        <w:rPr>
          <w:rFonts w:cs="Arial"/>
          <w:bCs/>
          <w:iCs/>
          <w:sz w:val="18"/>
        </w:rPr>
        <w:t>Bei grundsätzlichem I</w:t>
      </w:r>
      <w:r w:rsidR="00DF2271">
        <w:rPr>
          <w:rFonts w:cs="Arial"/>
          <w:bCs/>
          <w:iCs/>
          <w:sz w:val="18"/>
        </w:rPr>
        <w:t>nteresse an der Fachkräftegewin</w:t>
      </w:r>
      <w:r w:rsidRPr="008B57F2">
        <w:rPr>
          <w:rFonts w:cs="Arial"/>
          <w:bCs/>
          <w:iCs/>
          <w:sz w:val="18"/>
        </w:rPr>
        <w:t>nung im Ausland, den Fragen zur Integration in Arbeit und einem ersten Überblick</w:t>
      </w:r>
      <w:r w:rsidR="00DF2271">
        <w:rPr>
          <w:rFonts w:cs="Arial"/>
          <w:bCs/>
          <w:iCs/>
          <w:sz w:val="18"/>
        </w:rPr>
        <w:t xml:space="preserve"> zu den Abläufen im beschleunig</w:t>
      </w:r>
      <w:r w:rsidRPr="008B57F2">
        <w:rPr>
          <w:rFonts w:cs="Arial"/>
          <w:bCs/>
          <w:iCs/>
          <w:sz w:val="18"/>
        </w:rPr>
        <w:t>ten Fachkräfteverfahren rufen Sie an und vereinbaren einen Termin bei folgenden Ansprechpartnern</w:t>
      </w:r>
      <w:r w:rsidR="002F3706">
        <w:rPr>
          <w:rFonts w:cs="Arial"/>
          <w:bCs/>
          <w:iCs/>
          <w:sz w:val="18"/>
        </w:rPr>
        <w:t xml:space="preserve"> des IQ Netzwerkes Sachsen</w:t>
      </w:r>
      <w:r w:rsidRPr="008B57F2">
        <w:rPr>
          <w:rFonts w:cs="Arial"/>
          <w:bCs/>
          <w:iCs/>
          <w:sz w:val="18"/>
        </w:rPr>
        <w:t>:</w:t>
      </w:r>
    </w:p>
    <w:p w14:paraId="0132D488" w14:textId="46D14FF7" w:rsidR="00892F57" w:rsidRPr="00892F57" w:rsidRDefault="00892F57" w:rsidP="00933FB8">
      <w:pPr>
        <w:spacing w:line="200" w:lineRule="exact"/>
        <w:jc w:val="both"/>
        <w:rPr>
          <w:rFonts w:cs="Arial"/>
          <w:sz w:val="18"/>
        </w:rPr>
      </w:pPr>
      <w:r w:rsidRPr="00892F57">
        <w:rPr>
          <w:rFonts w:cs="Arial"/>
          <w:sz w:val="18"/>
        </w:rPr>
        <w:t xml:space="preserve">In den </w:t>
      </w:r>
      <w:r w:rsidRPr="00DF2271">
        <w:rPr>
          <w:rFonts w:cs="Arial"/>
          <w:b/>
          <w:color w:val="004E92"/>
          <w:sz w:val="18"/>
        </w:rPr>
        <w:t>Städten Chemnitz, Dresden und Leipzig</w:t>
      </w:r>
      <w:r w:rsidRPr="00892F57">
        <w:rPr>
          <w:rFonts w:cs="Arial"/>
          <w:sz w:val="18"/>
        </w:rPr>
        <w:t xml:space="preserve"> jeweils im Fachinformationszentrum</w:t>
      </w:r>
      <w:r w:rsidR="001E7196">
        <w:rPr>
          <w:rFonts w:cs="Arial"/>
          <w:sz w:val="18"/>
        </w:rPr>
        <w:t xml:space="preserve"> Zuwanderung</w:t>
      </w:r>
    </w:p>
    <w:p w14:paraId="03BF7A75" w14:textId="77777777" w:rsidR="00892F57" w:rsidRPr="00DF2271" w:rsidRDefault="00892F57" w:rsidP="00933FB8">
      <w:pPr>
        <w:spacing w:line="200" w:lineRule="exact"/>
        <w:jc w:val="both"/>
        <w:rPr>
          <w:rFonts w:cs="Arial"/>
          <w:b/>
          <w:color w:val="004E92"/>
          <w:sz w:val="18"/>
        </w:rPr>
      </w:pPr>
    </w:p>
    <w:p w14:paraId="0DEEA2A0" w14:textId="1610209A" w:rsidR="00084C27" w:rsidRPr="00B70A1B" w:rsidRDefault="00933FB8" w:rsidP="00E05790">
      <w:pPr>
        <w:spacing w:after="60" w:line="200" w:lineRule="exact"/>
        <w:jc w:val="both"/>
        <w:rPr>
          <w:rFonts w:cs="Arial"/>
          <w:b/>
          <w:color w:val="008000"/>
          <w:sz w:val="18"/>
        </w:rPr>
      </w:pPr>
      <w:r w:rsidRPr="00DF2271">
        <w:rPr>
          <w:rFonts w:cs="Arial"/>
          <w:b/>
          <w:color w:val="004E92"/>
          <w:sz w:val="18"/>
        </w:rPr>
        <w:t>Fachinformationszentrum Zuwanderung Chemnitz</w:t>
      </w:r>
    </w:p>
    <w:p w14:paraId="6A634AF0" w14:textId="4C2106D2" w:rsidR="00933FB8" w:rsidRDefault="00933FB8" w:rsidP="00933FB8">
      <w:pPr>
        <w:spacing w:line="200" w:lineRule="exact"/>
        <w:jc w:val="both"/>
        <w:rPr>
          <w:rFonts w:cs="Arial"/>
          <w:bCs/>
          <w:iCs/>
          <w:sz w:val="18"/>
        </w:rPr>
      </w:pPr>
      <w:r>
        <w:rPr>
          <w:rFonts w:cs="Arial"/>
          <w:bCs/>
          <w:iCs/>
          <w:sz w:val="18"/>
        </w:rPr>
        <w:t>Annaberger Str. 105</w:t>
      </w:r>
    </w:p>
    <w:p w14:paraId="31E57E0A" w14:textId="2FDB81DA" w:rsidR="00933FB8" w:rsidRDefault="00933FB8" w:rsidP="00933FB8">
      <w:pPr>
        <w:spacing w:line="200" w:lineRule="exact"/>
        <w:jc w:val="both"/>
        <w:rPr>
          <w:rFonts w:cs="Arial"/>
          <w:bCs/>
          <w:iCs/>
          <w:sz w:val="18"/>
        </w:rPr>
      </w:pPr>
      <w:r>
        <w:rPr>
          <w:rFonts w:cs="Arial"/>
          <w:bCs/>
          <w:iCs/>
          <w:sz w:val="18"/>
        </w:rPr>
        <w:t>09120 Chemnitz</w:t>
      </w:r>
    </w:p>
    <w:p w14:paraId="2A0F812E" w14:textId="663741E8" w:rsidR="00933FB8" w:rsidRPr="00933FB8" w:rsidRDefault="00933FB8" w:rsidP="00933FB8">
      <w:pPr>
        <w:spacing w:line="200" w:lineRule="exact"/>
        <w:jc w:val="both"/>
        <w:rPr>
          <w:rFonts w:cs="Arial"/>
          <w:bCs/>
          <w:iCs/>
          <w:sz w:val="18"/>
        </w:rPr>
      </w:pPr>
      <w:r>
        <w:rPr>
          <w:rFonts w:cs="Arial"/>
          <w:bCs/>
          <w:iCs/>
          <w:sz w:val="18"/>
        </w:rPr>
        <w:t>Tel. 0371</w:t>
      </w:r>
      <w:r w:rsidR="00B70A1B">
        <w:rPr>
          <w:rFonts w:cs="Arial"/>
          <w:bCs/>
          <w:iCs/>
          <w:sz w:val="18"/>
        </w:rPr>
        <w:t xml:space="preserve"> </w:t>
      </w:r>
      <w:r>
        <w:rPr>
          <w:rFonts w:cs="Arial"/>
          <w:bCs/>
          <w:iCs/>
          <w:sz w:val="18"/>
        </w:rPr>
        <w:t>/</w:t>
      </w:r>
      <w:r w:rsidR="00B70A1B">
        <w:rPr>
          <w:rFonts w:cs="Arial"/>
          <w:bCs/>
          <w:iCs/>
          <w:sz w:val="18"/>
        </w:rPr>
        <w:t xml:space="preserve"> </w:t>
      </w:r>
      <w:r>
        <w:rPr>
          <w:rFonts w:cs="Arial"/>
          <w:bCs/>
          <w:iCs/>
          <w:sz w:val="18"/>
        </w:rPr>
        <w:t>52</w:t>
      </w:r>
      <w:r w:rsidR="00B70A1B">
        <w:rPr>
          <w:rFonts w:cs="Arial"/>
          <w:bCs/>
          <w:iCs/>
          <w:sz w:val="18"/>
        </w:rPr>
        <w:t xml:space="preserve"> </w:t>
      </w:r>
      <w:r>
        <w:rPr>
          <w:rFonts w:cs="Arial"/>
          <w:bCs/>
          <w:iCs/>
          <w:sz w:val="18"/>
        </w:rPr>
        <w:t>02</w:t>
      </w:r>
      <w:r w:rsidR="00B70A1B">
        <w:rPr>
          <w:rFonts w:cs="Arial"/>
          <w:bCs/>
          <w:iCs/>
          <w:sz w:val="18"/>
        </w:rPr>
        <w:t xml:space="preserve"> </w:t>
      </w:r>
      <w:r>
        <w:rPr>
          <w:rFonts w:cs="Arial"/>
          <w:bCs/>
          <w:iCs/>
          <w:sz w:val="18"/>
        </w:rPr>
        <w:t>71</w:t>
      </w:r>
      <w:r w:rsidR="00B70A1B">
        <w:rPr>
          <w:rFonts w:cs="Arial"/>
          <w:bCs/>
          <w:iCs/>
          <w:sz w:val="18"/>
        </w:rPr>
        <w:t xml:space="preserve"> </w:t>
      </w:r>
      <w:r>
        <w:rPr>
          <w:rFonts w:cs="Arial"/>
          <w:bCs/>
          <w:iCs/>
          <w:sz w:val="18"/>
        </w:rPr>
        <w:t>74</w:t>
      </w:r>
    </w:p>
    <w:p w14:paraId="639E98FE" w14:textId="70E83DE4" w:rsidR="00933FB8" w:rsidRDefault="00B70A1B" w:rsidP="00933FB8">
      <w:pPr>
        <w:spacing w:line="200" w:lineRule="exact"/>
        <w:jc w:val="both"/>
        <w:rPr>
          <w:rFonts w:cs="Arial"/>
          <w:bCs/>
          <w:iCs/>
          <w:sz w:val="18"/>
        </w:rPr>
      </w:pPr>
      <w:r>
        <w:rPr>
          <w:rFonts w:cs="Arial"/>
          <w:bCs/>
          <w:iCs/>
          <w:sz w:val="18"/>
        </w:rPr>
        <w:t>mail: fizu-chemnitz@exis.de</w:t>
      </w:r>
    </w:p>
    <w:p w14:paraId="189B4127" w14:textId="717CDD8D" w:rsidR="00B70A1B" w:rsidRDefault="00B70A1B" w:rsidP="00933FB8">
      <w:pPr>
        <w:spacing w:line="200" w:lineRule="exact"/>
        <w:jc w:val="both"/>
        <w:rPr>
          <w:rFonts w:cs="Arial"/>
          <w:bCs/>
          <w:iCs/>
          <w:sz w:val="18"/>
        </w:rPr>
      </w:pPr>
    </w:p>
    <w:p w14:paraId="5E4C6900" w14:textId="34650BBA" w:rsidR="0089367C" w:rsidRDefault="0089367C" w:rsidP="00933FB8">
      <w:pPr>
        <w:spacing w:line="200" w:lineRule="exact"/>
        <w:jc w:val="both"/>
        <w:rPr>
          <w:rFonts w:cs="Arial"/>
          <w:bCs/>
          <w:iCs/>
          <w:sz w:val="18"/>
        </w:rPr>
      </w:pPr>
    </w:p>
    <w:p w14:paraId="237FB989" w14:textId="77777777" w:rsidR="0089367C" w:rsidRDefault="0089367C" w:rsidP="00933FB8">
      <w:pPr>
        <w:spacing w:line="200" w:lineRule="exact"/>
        <w:jc w:val="both"/>
        <w:rPr>
          <w:rFonts w:cs="Arial"/>
          <w:bCs/>
          <w:iCs/>
          <w:sz w:val="18"/>
        </w:rPr>
      </w:pPr>
    </w:p>
    <w:p w14:paraId="15CD606B" w14:textId="015913B0" w:rsidR="00B70A1B" w:rsidRPr="00DF2271" w:rsidRDefault="00B70A1B" w:rsidP="00E05790">
      <w:pPr>
        <w:spacing w:after="60" w:line="200" w:lineRule="exact"/>
        <w:jc w:val="both"/>
        <w:rPr>
          <w:rFonts w:cs="Arial"/>
          <w:b/>
          <w:color w:val="004E92"/>
          <w:sz w:val="18"/>
        </w:rPr>
      </w:pPr>
      <w:r w:rsidRPr="00DF2271">
        <w:rPr>
          <w:rFonts w:cs="Arial"/>
          <w:b/>
          <w:color w:val="004E92"/>
          <w:sz w:val="18"/>
        </w:rPr>
        <w:t>Fachinformationszentrum Zuwanderung Dresden</w:t>
      </w:r>
    </w:p>
    <w:p w14:paraId="02F8A079" w14:textId="6C240846" w:rsidR="00B70A1B" w:rsidRDefault="00B70A1B" w:rsidP="00B70A1B">
      <w:pPr>
        <w:spacing w:line="200" w:lineRule="exact"/>
        <w:jc w:val="both"/>
        <w:rPr>
          <w:rFonts w:cs="Arial"/>
          <w:bCs/>
          <w:iCs/>
          <w:sz w:val="18"/>
        </w:rPr>
      </w:pPr>
      <w:r>
        <w:rPr>
          <w:rFonts w:cs="Arial"/>
          <w:bCs/>
          <w:iCs/>
          <w:sz w:val="18"/>
        </w:rPr>
        <w:t>Budapester Str. 30</w:t>
      </w:r>
    </w:p>
    <w:p w14:paraId="1730ECE5" w14:textId="3E736D5A" w:rsidR="00B70A1B" w:rsidRDefault="00B70A1B" w:rsidP="00B70A1B">
      <w:pPr>
        <w:spacing w:line="200" w:lineRule="exact"/>
        <w:jc w:val="both"/>
        <w:rPr>
          <w:rFonts w:cs="Arial"/>
          <w:bCs/>
          <w:iCs/>
          <w:sz w:val="18"/>
        </w:rPr>
      </w:pPr>
      <w:r>
        <w:rPr>
          <w:rFonts w:cs="Arial"/>
          <w:bCs/>
          <w:iCs/>
          <w:sz w:val="18"/>
        </w:rPr>
        <w:t>01069 Dresden</w:t>
      </w:r>
    </w:p>
    <w:p w14:paraId="4AFCC3BE" w14:textId="48E95993" w:rsidR="00B70A1B" w:rsidRPr="00933FB8" w:rsidRDefault="00B70A1B" w:rsidP="00B70A1B">
      <w:pPr>
        <w:spacing w:line="200" w:lineRule="exact"/>
        <w:jc w:val="both"/>
        <w:rPr>
          <w:rFonts w:cs="Arial"/>
          <w:bCs/>
          <w:iCs/>
          <w:sz w:val="18"/>
        </w:rPr>
      </w:pPr>
      <w:r>
        <w:rPr>
          <w:rFonts w:cs="Arial"/>
          <w:bCs/>
          <w:iCs/>
          <w:sz w:val="18"/>
        </w:rPr>
        <w:t>Tel. 0351 / 475 31 01</w:t>
      </w:r>
    </w:p>
    <w:p w14:paraId="5DEE237E" w14:textId="7020C7D1" w:rsidR="00B70A1B" w:rsidRDefault="00B70A1B" w:rsidP="00B70A1B">
      <w:pPr>
        <w:spacing w:line="200" w:lineRule="exact"/>
        <w:jc w:val="both"/>
        <w:rPr>
          <w:rFonts w:cs="Arial"/>
          <w:bCs/>
          <w:iCs/>
          <w:sz w:val="18"/>
        </w:rPr>
      </w:pPr>
      <w:r>
        <w:rPr>
          <w:rFonts w:cs="Arial"/>
          <w:bCs/>
          <w:iCs/>
          <w:sz w:val="18"/>
        </w:rPr>
        <w:t>mail: fizu-dresden@exis.de</w:t>
      </w:r>
    </w:p>
    <w:p w14:paraId="1F27BD51" w14:textId="19C5B1E0" w:rsidR="00B70A1B" w:rsidRPr="00DF2271" w:rsidRDefault="00B70A1B" w:rsidP="00E05790">
      <w:pPr>
        <w:spacing w:after="60" w:line="200" w:lineRule="exact"/>
        <w:jc w:val="both"/>
        <w:rPr>
          <w:rFonts w:cs="Arial"/>
          <w:b/>
          <w:color w:val="004E92"/>
          <w:sz w:val="18"/>
        </w:rPr>
      </w:pPr>
      <w:r w:rsidRPr="00DF2271">
        <w:rPr>
          <w:rFonts w:cs="Arial"/>
          <w:b/>
          <w:color w:val="004E92"/>
          <w:sz w:val="18"/>
        </w:rPr>
        <w:t>Fachinformationszentrum Zuwanderung Leipzig</w:t>
      </w:r>
    </w:p>
    <w:p w14:paraId="5296952E" w14:textId="468801E1" w:rsidR="00B70A1B" w:rsidRDefault="00B70A1B" w:rsidP="00B70A1B">
      <w:pPr>
        <w:spacing w:line="200" w:lineRule="exact"/>
        <w:jc w:val="both"/>
        <w:rPr>
          <w:rFonts w:cs="Arial"/>
          <w:bCs/>
          <w:iCs/>
          <w:sz w:val="18"/>
        </w:rPr>
      </w:pPr>
      <w:r>
        <w:rPr>
          <w:rFonts w:cs="Arial"/>
          <w:bCs/>
          <w:iCs/>
          <w:sz w:val="18"/>
        </w:rPr>
        <w:t>Georg-Schumann-Str. 173</w:t>
      </w:r>
    </w:p>
    <w:p w14:paraId="75E5EDDC" w14:textId="1899D777" w:rsidR="00B70A1B" w:rsidRDefault="00B70A1B" w:rsidP="00B70A1B">
      <w:pPr>
        <w:spacing w:line="200" w:lineRule="exact"/>
        <w:jc w:val="both"/>
        <w:rPr>
          <w:rFonts w:cs="Arial"/>
          <w:bCs/>
          <w:iCs/>
          <w:sz w:val="18"/>
        </w:rPr>
      </w:pPr>
      <w:r>
        <w:rPr>
          <w:rFonts w:cs="Arial"/>
          <w:bCs/>
          <w:iCs/>
          <w:sz w:val="18"/>
        </w:rPr>
        <w:t>04159 Leipzig</w:t>
      </w:r>
    </w:p>
    <w:p w14:paraId="10E2FD32" w14:textId="352D3B7F" w:rsidR="00B70A1B" w:rsidRPr="00933FB8" w:rsidRDefault="00B70A1B" w:rsidP="00B70A1B">
      <w:pPr>
        <w:spacing w:line="200" w:lineRule="exact"/>
        <w:jc w:val="both"/>
        <w:rPr>
          <w:rFonts w:cs="Arial"/>
          <w:bCs/>
          <w:iCs/>
          <w:sz w:val="18"/>
        </w:rPr>
      </w:pPr>
      <w:r>
        <w:rPr>
          <w:rFonts w:cs="Arial"/>
          <w:bCs/>
          <w:iCs/>
          <w:sz w:val="18"/>
        </w:rPr>
        <w:t>Tel. 0341 / 580 88 20 20</w:t>
      </w:r>
    </w:p>
    <w:p w14:paraId="6F182CC5" w14:textId="051CDE45" w:rsidR="00B70A1B" w:rsidRDefault="00B70A1B" w:rsidP="00B70A1B">
      <w:pPr>
        <w:spacing w:line="200" w:lineRule="exact"/>
        <w:jc w:val="both"/>
        <w:rPr>
          <w:rFonts w:cs="Arial"/>
          <w:bCs/>
          <w:iCs/>
          <w:sz w:val="18"/>
        </w:rPr>
      </w:pPr>
      <w:r>
        <w:rPr>
          <w:rFonts w:cs="Arial"/>
          <w:bCs/>
          <w:iCs/>
          <w:sz w:val="18"/>
        </w:rPr>
        <w:t>mail: fizu-leipzig@exis.de</w:t>
      </w:r>
    </w:p>
    <w:p w14:paraId="37EE8B0E" w14:textId="77777777" w:rsidR="00AA06ED" w:rsidRDefault="00AA06ED" w:rsidP="00E05790">
      <w:pPr>
        <w:spacing w:after="60" w:line="200" w:lineRule="exact"/>
        <w:jc w:val="both"/>
        <w:rPr>
          <w:rFonts w:cs="Arial"/>
          <w:sz w:val="18"/>
        </w:rPr>
      </w:pPr>
    </w:p>
    <w:p w14:paraId="637F4124" w14:textId="67475E03" w:rsidR="00892F57" w:rsidRPr="00892F57" w:rsidRDefault="00892F57" w:rsidP="00E05790">
      <w:pPr>
        <w:spacing w:after="60" w:line="200" w:lineRule="exact"/>
        <w:jc w:val="both"/>
        <w:rPr>
          <w:rFonts w:cs="Arial"/>
          <w:color w:val="008000"/>
          <w:sz w:val="18"/>
        </w:rPr>
      </w:pPr>
      <w:r w:rsidRPr="00E05790">
        <w:rPr>
          <w:rFonts w:cs="Arial"/>
          <w:sz w:val="18"/>
        </w:rPr>
        <w:t xml:space="preserve">In allen </w:t>
      </w:r>
      <w:r w:rsidRPr="00DF2271">
        <w:rPr>
          <w:rFonts w:cs="Arial"/>
          <w:color w:val="004E92"/>
          <w:sz w:val="18"/>
        </w:rPr>
        <w:t xml:space="preserve">anderen sächsischen Regionen </w:t>
      </w:r>
      <w:r w:rsidRPr="00E05790">
        <w:rPr>
          <w:rFonts w:cs="Arial"/>
          <w:sz w:val="18"/>
        </w:rPr>
        <w:t>über die</w:t>
      </w:r>
      <w:r w:rsidRPr="00892F57">
        <w:rPr>
          <w:rFonts w:cs="Arial"/>
          <w:color w:val="008000"/>
          <w:sz w:val="18"/>
        </w:rPr>
        <w:t xml:space="preserve"> </w:t>
      </w:r>
    </w:p>
    <w:p w14:paraId="522BB544" w14:textId="23F2FF36" w:rsidR="00B70A1B" w:rsidRPr="00DF2271" w:rsidRDefault="00B70A1B" w:rsidP="00933FB8">
      <w:pPr>
        <w:spacing w:line="200" w:lineRule="exact"/>
        <w:jc w:val="both"/>
        <w:rPr>
          <w:rFonts w:cs="Arial"/>
          <w:b/>
          <w:color w:val="004E92"/>
          <w:sz w:val="18"/>
        </w:rPr>
      </w:pPr>
      <w:r w:rsidRPr="00DF2271">
        <w:rPr>
          <w:rFonts w:cs="Arial"/>
          <w:b/>
          <w:color w:val="004E92"/>
          <w:sz w:val="18"/>
        </w:rPr>
        <w:t>Hotline Leitstelle Zuwanderung</w:t>
      </w:r>
    </w:p>
    <w:p w14:paraId="3147ACAC" w14:textId="1EC25F33" w:rsidR="00B70A1B" w:rsidRDefault="00B70A1B" w:rsidP="00933FB8">
      <w:pPr>
        <w:spacing w:line="200" w:lineRule="exact"/>
        <w:jc w:val="both"/>
        <w:rPr>
          <w:rFonts w:cs="Arial"/>
          <w:bCs/>
          <w:iCs/>
          <w:sz w:val="18"/>
        </w:rPr>
      </w:pPr>
      <w:r>
        <w:rPr>
          <w:rFonts w:cs="Arial"/>
          <w:bCs/>
          <w:iCs/>
          <w:sz w:val="18"/>
        </w:rPr>
        <w:t xml:space="preserve">Tel. 08 00 / 772 30 00 </w:t>
      </w:r>
    </w:p>
    <w:p w14:paraId="4988C38A" w14:textId="21CAE7BE" w:rsidR="00B70A1B" w:rsidRDefault="00B70A1B" w:rsidP="00933FB8">
      <w:pPr>
        <w:spacing w:line="200" w:lineRule="exact"/>
        <w:jc w:val="both"/>
        <w:rPr>
          <w:rFonts w:cs="Arial"/>
          <w:bCs/>
          <w:iCs/>
          <w:sz w:val="18"/>
        </w:rPr>
      </w:pPr>
      <w:r>
        <w:rPr>
          <w:rFonts w:cs="Arial"/>
          <w:bCs/>
          <w:iCs/>
          <w:sz w:val="18"/>
        </w:rPr>
        <w:t>mail: mail@leitstelle-kmu-sachsen.de</w:t>
      </w:r>
    </w:p>
    <w:p w14:paraId="37B69B0A" w14:textId="77777777" w:rsidR="00E05790" w:rsidRDefault="00E05790" w:rsidP="00933FB8">
      <w:pPr>
        <w:spacing w:line="200" w:lineRule="exact"/>
        <w:jc w:val="both"/>
        <w:rPr>
          <w:rFonts w:cs="Arial"/>
          <w:bCs/>
          <w:iCs/>
          <w:sz w:val="18"/>
        </w:rPr>
      </w:pPr>
    </w:p>
    <w:p w14:paraId="71D5C732" w14:textId="16FDACD5" w:rsidR="00B70A1B" w:rsidRDefault="00B70A1B" w:rsidP="00933FB8">
      <w:pPr>
        <w:spacing w:line="200" w:lineRule="exact"/>
        <w:jc w:val="both"/>
        <w:rPr>
          <w:rFonts w:cs="Arial"/>
          <w:bCs/>
          <w:iCs/>
          <w:sz w:val="18"/>
        </w:rPr>
      </w:pPr>
    </w:p>
    <w:p w14:paraId="1CDC22B9" w14:textId="77777777" w:rsidR="00DF2271" w:rsidRDefault="00DF2271" w:rsidP="00933FB8">
      <w:pPr>
        <w:spacing w:line="200" w:lineRule="exact"/>
        <w:jc w:val="both"/>
        <w:rPr>
          <w:rFonts w:cs="Arial"/>
          <w:bCs/>
          <w:iCs/>
          <w:sz w:val="18"/>
        </w:rPr>
      </w:pPr>
    </w:p>
    <w:p w14:paraId="4A8B7568" w14:textId="187D5F09" w:rsidR="00DF2271" w:rsidRPr="00DF2271" w:rsidRDefault="00DF2271" w:rsidP="00933FB8">
      <w:pPr>
        <w:spacing w:line="200" w:lineRule="exact"/>
        <w:jc w:val="both"/>
        <w:rPr>
          <w:rFonts w:cs="Arial"/>
          <w:bCs/>
          <w:iCs/>
          <w:color w:val="004E92"/>
          <w:sz w:val="18"/>
        </w:rPr>
      </w:pPr>
      <w:r w:rsidRPr="00DF2271">
        <w:rPr>
          <w:rFonts w:cs="Arial"/>
          <w:bCs/>
          <w:iCs/>
          <w:color w:val="004E92"/>
          <w:sz w:val="18"/>
        </w:rPr>
        <w:t xml:space="preserve">Für Ihre Fragen und Notizen: </w:t>
      </w:r>
    </w:p>
    <w:tbl>
      <w:tblPr>
        <w:tblStyle w:val="Tabellenraster"/>
        <w:tblW w:w="4393" w:type="dxa"/>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4393"/>
      </w:tblGrid>
      <w:tr w:rsidR="00DF2271" w14:paraId="641BE590" w14:textId="77777777" w:rsidTr="00AE3790">
        <w:tc>
          <w:tcPr>
            <w:tcW w:w="4393" w:type="dxa"/>
          </w:tcPr>
          <w:p w14:paraId="6E7D9DCE" w14:textId="77777777" w:rsidR="00DF2271" w:rsidRDefault="00DF2271" w:rsidP="00AE3790">
            <w:pPr>
              <w:spacing w:before="120" w:after="120" w:line="200" w:lineRule="exact"/>
              <w:ind w:left="-356" w:firstLine="356"/>
              <w:jc w:val="both"/>
              <w:rPr>
                <w:rFonts w:cs="Arial"/>
                <w:bCs/>
                <w:iCs/>
                <w:sz w:val="18"/>
              </w:rPr>
            </w:pPr>
          </w:p>
        </w:tc>
      </w:tr>
      <w:tr w:rsidR="00DF2271" w14:paraId="24753814" w14:textId="77777777" w:rsidTr="00AE3790">
        <w:tc>
          <w:tcPr>
            <w:tcW w:w="4393" w:type="dxa"/>
          </w:tcPr>
          <w:p w14:paraId="1D42BDBA" w14:textId="77777777" w:rsidR="00DF2271" w:rsidRDefault="00DF2271" w:rsidP="00DF2271">
            <w:pPr>
              <w:spacing w:before="120" w:after="120" w:line="200" w:lineRule="exact"/>
              <w:jc w:val="both"/>
              <w:rPr>
                <w:rFonts w:cs="Arial"/>
                <w:bCs/>
                <w:iCs/>
                <w:sz w:val="18"/>
              </w:rPr>
            </w:pPr>
          </w:p>
        </w:tc>
      </w:tr>
      <w:tr w:rsidR="00DF2271" w14:paraId="3795A217" w14:textId="77777777" w:rsidTr="00AE3790">
        <w:tc>
          <w:tcPr>
            <w:tcW w:w="4393" w:type="dxa"/>
          </w:tcPr>
          <w:p w14:paraId="3FF510E3" w14:textId="77777777" w:rsidR="00DF2271" w:rsidRDefault="00DF2271" w:rsidP="00DF2271">
            <w:pPr>
              <w:spacing w:before="120" w:after="120" w:line="200" w:lineRule="exact"/>
              <w:jc w:val="both"/>
              <w:rPr>
                <w:rFonts w:cs="Arial"/>
                <w:bCs/>
                <w:iCs/>
                <w:sz w:val="18"/>
              </w:rPr>
            </w:pPr>
          </w:p>
        </w:tc>
      </w:tr>
      <w:tr w:rsidR="00DF2271" w14:paraId="576691F0" w14:textId="77777777" w:rsidTr="00AE3790">
        <w:tc>
          <w:tcPr>
            <w:tcW w:w="4393" w:type="dxa"/>
          </w:tcPr>
          <w:p w14:paraId="02782D18" w14:textId="77777777" w:rsidR="00DF2271" w:rsidRDefault="00DF2271" w:rsidP="00DF2271">
            <w:pPr>
              <w:spacing w:before="120" w:after="120" w:line="200" w:lineRule="exact"/>
              <w:jc w:val="both"/>
              <w:rPr>
                <w:rFonts w:cs="Arial"/>
                <w:bCs/>
                <w:iCs/>
                <w:sz w:val="18"/>
              </w:rPr>
            </w:pPr>
          </w:p>
        </w:tc>
      </w:tr>
      <w:tr w:rsidR="00DF2271" w14:paraId="42FFF43C" w14:textId="77777777" w:rsidTr="00AE3790">
        <w:tc>
          <w:tcPr>
            <w:tcW w:w="4393" w:type="dxa"/>
          </w:tcPr>
          <w:p w14:paraId="14F98214" w14:textId="77777777" w:rsidR="00DF2271" w:rsidRDefault="00DF2271" w:rsidP="00DF2271">
            <w:pPr>
              <w:spacing w:before="120" w:after="120" w:line="200" w:lineRule="exact"/>
              <w:jc w:val="both"/>
              <w:rPr>
                <w:rFonts w:cs="Arial"/>
                <w:bCs/>
                <w:iCs/>
                <w:sz w:val="18"/>
              </w:rPr>
            </w:pPr>
          </w:p>
        </w:tc>
      </w:tr>
      <w:tr w:rsidR="00DF2271" w14:paraId="4DD1111F" w14:textId="77777777" w:rsidTr="00AE3790">
        <w:tc>
          <w:tcPr>
            <w:tcW w:w="4393" w:type="dxa"/>
          </w:tcPr>
          <w:p w14:paraId="704979C3" w14:textId="77777777" w:rsidR="00DF2271" w:rsidRDefault="00DF2271" w:rsidP="00DF2271">
            <w:pPr>
              <w:spacing w:before="120" w:after="120" w:line="200" w:lineRule="exact"/>
              <w:jc w:val="both"/>
              <w:rPr>
                <w:rFonts w:cs="Arial"/>
                <w:bCs/>
                <w:iCs/>
                <w:sz w:val="18"/>
              </w:rPr>
            </w:pPr>
          </w:p>
        </w:tc>
      </w:tr>
      <w:tr w:rsidR="00DF2271" w14:paraId="291C0896" w14:textId="77777777" w:rsidTr="00AE3790">
        <w:tc>
          <w:tcPr>
            <w:tcW w:w="4393" w:type="dxa"/>
          </w:tcPr>
          <w:p w14:paraId="688A9FA9" w14:textId="77777777" w:rsidR="00DF2271" w:rsidRDefault="00DF2271" w:rsidP="00DF2271">
            <w:pPr>
              <w:spacing w:before="120" w:after="120" w:line="200" w:lineRule="exact"/>
              <w:jc w:val="both"/>
              <w:rPr>
                <w:rFonts w:cs="Arial"/>
                <w:bCs/>
                <w:iCs/>
                <w:sz w:val="18"/>
              </w:rPr>
            </w:pPr>
          </w:p>
        </w:tc>
      </w:tr>
      <w:tr w:rsidR="00DF2271" w14:paraId="2548E673" w14:textId="77777777" w:rsidTr="00AE3790">
        <w:tc>
          <w:tcPr>
            <w:tcW w:w="4393" w:type="dxa"/>
          </w:tcPr>
          <w:p w14:paraId="33823570" w14:textId="77777777" w:rsidR="00DF2271" w:rsidRDefault="00DF2271" w:rsidP="00DF2271">
            <w:pPr>
              <w:spacing w:before="120" w:after="120" w:line="200" w:lineRule="exact"/>
              <w:jc w:val="both"/>
              <w:rPr>
                <w:rFonts w:cs="Arial"/>
                <w:bCs/>
                <w:iCs/>
                <w:sz w:val="18"/>
              </w:rPr>
            </w:pPr>
          </w:p>
        </w:tc>
      </w:tr>
      <w:tr w:rsidR="00DF2271" w14:paraId="54303EAB" w14:textId="77777777" w:rsidTr="00AE3790">
        <w:tc>
          <w:tcPr>
            <w:tcW w:w="4393" w:type="dxa"/>
          </w:tcPr>
          <w:p w14:paraId="728ADC3F" w14:textId="77777777" w:rsidR="00DF2271" w:rsidRDefault="00DF2271" w:rsidP="00DF2271">
            <w:pPr>
              <w:spacing w:before="120" w:after="120" w:line="200" w:lineRule="exact"/>
              <w:jc w:val="both"/>
              <w:rPr>
                <w:rFonts w:cs="Arial"/>
                <w:bCs/>
                <w:iCs/>
                <w:sz w:val="18"/>
              </w:rPr>
            </w:pPr>
          </w:p>
        </w:tc>
      </w:tr>
      <w:tr w:rsidR="00DF2271" w14:paraId="450D3C9E" w14:textId="77777777" w:rsidTr="00AE3790">
        <w:tc>
          <w:tcPr>
            <w:tcW w:w="4393" w:type="dxa"/>
          </w:tcPr>
          <w:p w14:paraId="28078F32" w14:textId="77777777" w:rsidR="00DF2271" w:rsidRDefault="00DF2271" w:rsidP="00DF2271">
            <w:pPr>
              <w:spacing w:before="120" w:after="120" w:line="200" w:lineRule="exact"/>
              <w:jc w:val="both"/>
              <w:rPr>
                <w:rFonts w:cs="Arial"/>
                <w:bCs/>
                <w:iCs/>
                <w:sz w:val="18"/>
              </w:rPr>
            </w:pPr>
          </w:p>
        </w:tc>
      </w:tr>
      <w:tr w:rsidR="00DF2271" w14:paraId="769F53AF" w14:textId="77777777" w:rsidTr="00AE3790">
        <w:tc>
          <w:tcPr>
            <w:tcW w:w="4393" w:type="dxa"/>
          </w:tcPr>
          <w:p w14:paraId="2393C2A7" w14:textId="77777777" w:rsidR="00DF2271" w:rsidRDefault="00DF2271" w:rsidP="00DF2271">
            <w:pPr>
              <w:spacing w:before="120" w:after="120" w:line="200" w:lineRule="exact"/>
              <w:jc w:val="both"/>
              <w:rPr>
                <w:rFonts w:cs="Arial"/>
                <w:bCs/>
                <w:iCs/>
                <w:sz w:val="18"/>
              </w:rPr>
            </w:pPr>
          </w:p>
        </w:tc>
      </w:tr>
      <w:tr w:rsidR="00DF2271" w14:paraId="2B07ED8F" w14:textId="77777777" w:rsidTr="00AE3790">
        <w:tc>
          <w:tcPr>
            <w:tcW w:w="4393" w:type="dxa"/>
          </w:tcPr>
          <w:p w14:paraId="7CBAF2F7" w14:textId="77777777" w:rsidR="00DF2271" w:rsidRDefault="00DF2271" w:rsidP="00DF2271">
            <w:pPr>
              <w:spacing w:before="120" w:after="120" w:line="200" w:lineRule="exact"/>
              <w:jc w:val="both"/>
              <w:rPr>
                <w:rFonts w:cs="Arial"/>
                <w:bCs/>
                <w:iCs/>
                <w:sz w:val="18"/>
              </w:rPr>
            </w:pPr>
          </w:p>
        </w:tc>
      </w:tr>
      <w:tr w:rsidR="00DF2271" w14:paraId="7B43DC08" w14:textId="77777777" w:rsidTr="00AE3790">
        <w:tc>
          <w:tcPr>
            <w:tcW w:w="4393" w:type="dxa"/>
          </w:tcPr>
          <w:p w14:paraId="02AE7ED1" w14:textId="77777777" w:rsidR="00DF2271" w:rsidRDefault="00DF2271" w:rsidP="00DF2271">
            <w:pPr>
              <w:spacing w:before="120" w:after="120" w:line="200" w:lineRule="exact"/>
              <w:jc w:val="both"/>
              <w:rPr>
                <w:rFonts w:cs="Arial"/>
                <w:bCs/>
                <w:iCs/>
                <w:sz w:val="18"/>
              </w:rPr>
            </w:pPr>
          </w:p>
        </w:tc>
      </w:tr>
      <w:tr w:rsidR="00DF2271" w14:paraId="0EF091DF" w14:textId="77777777" w:rsidTr="00AE3790">
        <w:tc>
          <w:tcPr>
            <w:tcW w:w="4393" w:type="dxa"/>
          </w:tcPr>
          <w:p w14:paraId="1123368E" w14:textId="77777777" w:rsidR="00DF2271" w:rsidRDefault="00DF2271" w:rsidP="00DF2271">
            <w:pPr>
              <w:spacing w:before="120" w:after="120" w:line="200" w:lineRule="exact"/>
              <w:jc w:val="both"/>
              <w:rPr>
                <w:rFonts w:cs="Arial"/>
                <w:bCs/>
                <w:iCs/>
                <w:sz w:val="18"/>
              </w:rPr>
            </w:pPr>
          </w:p>
        </w:tc>
      </w:tr>
      <w:tr w:rsidR="00DF2271" w14:paraId="4406A572" w14:textId="77777777" w:rsidTr="00AE3790">
        <w:tc>
          <w:tcPr>
            <w:tcW w:w="4393" w:type="dxa"/>
          </w:tcPr>
          <w:p w14:paraId="5A45D4EE" w14:textId="77777777" w:rsidR="00DF2271" w:rsidRDefault="00DF2271" w:rsidP="00DF2271">
            <w:pPr>
              <w:spacing w:before="120" w:after="120" w:line="200" w:lineRule="exact"/>
              <w:jc w:val="both"/>
              <w:rPr>
                <w:rFonts w:cs="Arial"/>
                <w:bCs/>
                <w:iCs/>
                <w:sz w:val="18"/>
              </w:rPr>
            </w:pPr>
          </w:p>
        </w:tc>
      </w:tr>
      <w:tr w:rsidR="00DF2271" w14:paraId="3B36EBFB" w14:textId="77777777" w:rsidTr="00AE3790">
        <w:tc>
          <w:tcPr>
            <w:tcW w:w="4393" w:type="dxa"/>
          </w:tcPr>
          <w:p w14:paraId="550851CC" w14:textId="77777777" w:rsidR="00DF2271" w:rsidRDefault="00DF2271" w:rsidP="00DF2271">
            <w:pPr>
              <w:spacing w:before="120" w:after="120" w:line="200" w:lineRule="exact"/>
              <w:jc w:val="both"/>
              <w:rPr>
                <w:rFonts w:cs="Arial"/>
                <w:bCs/>
                <w:iCs/>
                <w:sz w:val="18"/>
              </w:rPr>
            </w:pPr>
          </w:p>
        </w:tc>
      </w:tr>
      <w:tr w:rsidR="00DF2271" w14:paraId="51BDE3D9" w14:textId="77777777" w:rsidTr="00AE3790">
        <w:tc>
          <w:tcPr>
            <w:tcW w:w="4393" w:type="dxa"/>
          </w:tcPr>
          <w:p w14:paraId="583A5AE5" w14:textId="77777777" w:rsidR="00DF2271" w:rsidRDefault="00DF2271" w:rsidP="00DF2271">
            <w:pPr>
              <w:spacing w:before="120" w:after="120" w:line="200" w:lineRule="exact"/>
              <w:jc w:val="both"/>
              <w:rPr>
                <w:rFonts w:cs="Arial"/>
                <w:bCs/>
                <w:iCs/>
                <w:sz w:val="18"/>
              </w:rPr>
            </w:pPr>
          </w:p>
        </w:tc>
      </w:tr>
      <w:tr w:rsidR="00DF2271" w14:paraId="7D494F34" w14:textId="77777777" w:rsidTr="00AE3790">
        <w:tc>
          <w:tcPr>
            <w:tcW w:w="4393" w:type="dxa"/>
          </w:tcPr>
          <w:p w14:paraId="7415A434" w14:textId="77777777" w:rsidR="00DF2271" w:rsidRDefault="00DF2271" w:rsidP="00DF2271">
            <w:pPr>
              <w:spacing w:before="120" w:after="120" w:line="200" w:lineRule="exact"/>
              <w:jc w:val="both"/>
              <w:rPr>
                <w:rFonts w:cs="Arial"/>
                <w:bCs/>
                <w:iCs/>
                <w:sz w:val="18"/>
              </w:rPr>
            </w:pPr>
          </w:p>
        </w:tc>
      </w:tr>
      <w:tr w:rsidR="00DF2271" w14:paraId="4EC5B5D8" w14:textId="77777777" w:rsidTr="00AE3790">
        <w:tc>
          <w:tcPr>
            <w:tcW w:w="4393" w:type="dxa"/>
          </w:tcPr>
          <w:p w14:paraId="78401DD7" w14:textId="77777777" w:rsidR="00DF2271" w:rsidRDefault="00DF2271" w:rsidP="00DF2271">
            <w:pPr>
              <w:spacing w:before="120" w:after="120" w:line="200" w:lineRule="exact"/>
              <w:jc w:val="both"/>
              <w:rPr>
                <w:rFonts w:cs="Arial"/>
                <w:bCs/>
                <w:iCs/>
                <w:sz w:val="18"/>
              </w:rPr>
            </w:pPr>
          </w:p>
        </w:tc>
      </w:tr>
      <w:tr w:rsidR="00DF2271" w14:paraId="44EC7E48" w14:textId="77777777" w:rsidTr="00AE3790">
        <w:tc>
          <w:tcPr>
            <w:tcW w:w="4393" w:type="dxa"/>
          </w:tcPr>
          <w:p w14:paraId="0D6709B8" w14:textId="77777777" w:rsidR="00DF2271" w:rsidRDefault="00DF2271" w:rsidP="00DF2271">
            <w:pPr>
              <w:spacing w:before="120" w:after="120" w:line="200" w:lineRule="exact"/>
              <w:jc w:val="both"/>
              <w:rPr>
                <w:rFonts w:cs="Arial"/>
                <w:bCs/>
                <w:iCs/>
                <w:sz w:val="18"/>
              </w:rPr>
            </w:pPr>
          </w:p>
        </w:tc>
      </w:tr>
      <w:tr w:rsidR="00DF2271" w14:paraId="6A5B80EB" w14:textId="77777777" w:rsidTr="00AE3790">
        <w:tc>
          <w:tcPr>
            <w:tcW w:w="4393" w:type="dxa"/>
          </w:tcPr>
          <w:p w14:paraId="2EBB8148" w14:textId="77777777" w:rsidR="00DF2271" w:rsidRDefault="00DF2271" w:rsidP="00DF2271">
            <w:pPr>
              <w:spacing w:before="120" w:after="120" w:line="200" w:lineRule="exact"/>
              <w:jc w:val="both"/>
              <w:rPr>
                <w:rFonts w:cs="Arial"/>
                <w:bCs/>
                <w:iCs/>
                <w:sz w:val="18"/>
              </w:rPr>
            </w:pPr>
          </w:p>
        </w:tc>
      </w:tr>
      <w:tr w:rsidR="00DF2271" w14:paraId="299EA861" w14:textId="77777777" w:rsidTr="00AE3790">
        <w:tc>
          <w:tcPr>
            <w:tcW w:w="4393" w:type="dxa"/>
          </w:tcPr>
          <w:p w14:paraId="30E3AE33" w14:textId="77777777" w:rsidR="00DF2271" w:rsidRDefault="00DF2271" w:rsidP="00DF2271">
            <w:pPr>
              <w:spacing w:before="120" w:after="120" w:line="200" w:lineRule="exact"/>
              <w:jc w:val="both"/>
              <w:rPr>
                <w:rFonts w:cs="Arial"/>
                <w:bCs/>
                <w:iCs/>
                <w:sz w:val="18"/>
              </w:rPr>
            </w:pPr>
          </w:p>
        </w:tc>
      </w:tr>
    </w:tbl>
    <w:p w14:paraId="1CB3AB19" w14:textId="77777777" w:rsidR="00DF2271" w:rsidRPr="00DF2271" w:rsidRDefault="00DF2271" w:rsidP="00933FB8">
      <w:pPr>
        <w:spacing w:line="200" w:lineRule="exact"/>
        <w:jc w:val="both"/>
        <w:rPr>
          <w:rFonts w:cs="Arial"/>
          <w:bCs/>
          <w:iCs/>
          <w:sz w:val="18"/>
        </w:rPr>
      </w:pPr>
    </w:p>
    <w:sectPr w:rsidR="00DF2271" w:rsidRPr="00DF2271" w:rsidSect="00D96035">
      <w:type w:val="continuous"/>
      <w:pgSz w:w="11907" w:h="16838" w:code="9"/>
      <w:pgMar w:top="1134" w:right="1418" w:bottom="1134"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2EB0" w14:textId="77777777" w:rsidR="00F842EF" w:rsidRDefault="00F842EF" w:rsidP="00856C92">
      <w:r>
        <w:separator/>
      </w:r>
    </w:p>
  </w:endnote>
  <w:endnote w:type="continuationSeparator" w:id="0">
    <w:p w14:paraId="2FF64A4F" w14:textId="77777777" w:rsidR="00F842EF" w:rsidRDefault="00F842EF" w:rsidP="0085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98CCF" w14:textId="77777777" w:rsidR="00F842EF" w:rsidRDefault="00F842EF" w:rsidP="00856C92">
      <w:r>
        <w:separator/>
      </w:r>
    </w:p>
  </w:footnote>
  <w:footnote w:type="continuationSeparator" w:id="0">
    <w:p w14:paraId="7470818A" w14:textId="77777777" w:rsidR="00F842EF" w:rsidRDefault="00F842EF" w:rsidP="0085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18"/>
    <w:multiLevelType w:val="hybridMultilevel"/>
    <w:tmpl w:val="56E2ACAE"/>
    <w:lvl w:ilvl="0" w:tplc="926490A0">
      <w:start w:val="1"/>
      <w:numFmt w:val="bullet"/>
      <w:lvlText w:val=""/>
      <w:lvlJc w:val="left"/>
      <w:pPr>
        <w:ind w:left="720" w:hanging="360"/>
      </w:pPr>
      <w:rPr>
        <w:rFonts w:ascii="Wingdings" w:hAnsi="Wingdings" w:hint="default"/>
        <w:color w:val="004E9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D0974"/>
    <w:multiLevelType w:val="hybridMultilevel"/>
    <w:tmpl w:val="4CA00A00"/>
    <w:lvl w:ilvl="0" w:tplc="926490A0">
      <w:start w:val="1"/>
      <w:numFmt w:val="bullet"/>
      <w:lvlText w:val=""/>
      <w:lvlJc w:val="left"/>
      <w:pPr>
        <w:ind w:left="720" w:hanging="360"/>
      </w:pPr>
      <w:rPr>
        <w:rFonts w:ascii="Wingdings" w:hAnsi="Wingdings" w:hint="default"/>
        <w:color w:val="004E9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C7BCC"/>
    <w:multiLevelType w:val="hybridMultilevel"/>
    <w:tmpl w:val="FCEE0390"/>
    <w:lvl w:ilvl="0" w:tplc="926490A0">
      <w:start w:val="1"/>
      <w:numFmt w:val="bullet"/>
      <w:lvlText w:val=""/>
      <w:lvlJc w:val="left"/>
      <w:pPr>
        <w:ind w:left="720" w:hanging="360"/>
      </w:pPr>
      <w:rPr>
        <w:rFonts w:ascii="Wingdings" w:hAnsi="Wingdings" w:hint="default"/>
        <w:color w:val="004E9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E4445"/>
    <w:multiLevelType w:val="hybridMultilevel"/>
    <w:tmpl w:val="861EB414"/>
    <w:lvl w:ilvl="0" w:tplc="86144912">
      <w:start w:val="1"/>
      <w:numFmt w:val="bullet"/>
      <w:lvlText w:val="Ø"/>
      <w:lvlJc w:val="left"/>
      <w:pPr>
        <w:ind w:left="720" w:hanging="360"/>
      </w:pPr>
      <w:rPr>
        <w:rFonts w:ascii="Wingdings" w:hAnsi="Wingdings" w:hint="default"/>
        <w:color w:val="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EA2801"/>
    <w:multiLevelType w:val="hybridMultilevel"/>
    <w:tmpl w:val="3CCCC7EC"/>
    <w:lvl w:ilvl="0" w:tplc="926490A0">
      <w:start w:val="1"/>
      <w:numFmt w:val="bullet"/>
      <w:lvlText w:val=""/>
      <w:lvlJc w:val="left"/>
      <w:pPr>
        <w:ind w:left="720" w:hanging="360"/>
      </w:pPr>
      <w:rPr>
        <w:rFonts w:ascii="Wingdings" w:hAnsi="Wingdings" w:hint="default"/>
        <w:color w:val="004E9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DF0C62"/>
    <w:multiLevelType w:val="hybridMultilevel"/>
    <w:tmpl w:val="D40EB0E2"/>
    <w:lvl w:ilvl="0" w:tplc="926490A0">
      <w:start w:val="1"/>
      <w:numFmt w:val="bullet"/>
      <w:lvlText w:val=""/>
      <w:lvlJc w:val="left"/>
      <w:pPr>
        <w:ind w:left="720" w:hanging="360"/>
      </w:pPr>
      <w:rPr>
        <w:rFonts w:ascii="Wingdings" w:hAnsi="Wingdings" w:hint="default"/>
        <w:color w:val="004E9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C7ACA"/>
    <w:multiLevelType w:val="hybridMultilevel"/>
    <w:tmpl w:val="4364A1D2"/>
    <w:lvl w:ilvl="0" w:tplc="926490A0">
      <w:start w:val="1"/>
      <w:numFmt w:val="bullet"/>
      <w:lvlText w:val=""/>
      <w:lvlJc w:val="left"/>
      <w:pPr>
        <w:ind w:left="720" w:hanging="360"/>
      </w:pPr>
      <w:rPr>
        <w:rFonts w:ascii="Wingdings" w:hAnsi="Wingdings" w:hint="default"/>
        <w:color w:val="004E9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21"/>
    <w:rsid w:val="00004A7D"/>
    <w:rsid w:val="00005928"/>
    <w:rsid w:val="00032686"/>
    <w:rsid w:val="00050618"/>
    <w:rsid w:val="000812FA"/>
    <w:rsid w:val="00084C27"/>
    <w:rsid w:val="00085DF0"/>
    <w:rsid w:val="000A7E9C"/>
    <w:rsid w:val="000E15B7"/>
    <w:rsid w:val="000F517B"/>
    <w:rsid w:val="000F59E9"/>
    <w:rsid w:val="00101F60"/>
    <w:rsid w:val="00102DC5"/>
    <w:rsid w:val="00131B21"/>
    <w:rsid w:val="00142478"/>
    <w:rsid w:val="00146799"/>
    <w:rsid w:val="00160F33"/>
    <w:rsid w:val="001661A8"/>
    <w:rsid w:val="00175ACA"/>
    <w:rsid w:val="0018324E"/>
    <w:rsid w:val="00194F1A"/>
    <w:rsid w:val="001A403F"/>
    <w:rsid w:val="001E7196"/>
    <w:rsid w:val="00205DC2"/>
    <w:rsid w:val="0022717C"/>
    <w:rsid w:val="002403BD"/>
    <w:rsid w:val="00247443"/>
    <w:rsid w:val="00250430"/>
    <w:rsid w:val="00251806"/>
    <w:rsid w:val="00277F0B"/>
    <w:rsid w:val="0029053C"/>
    <w:rsid w:val="0029474B"/>
    <w:rsid w:val="00296EB0"/>
    <w:rsid w:val="002A221B"/>
    <w:rsid w:val="002E05AD"/>
    <w:rsid w:val="002F3706"/>
    <w:rsid w:val="00335CA0"/>
    <w:rsid w:val="00341AB1"/>
    <w:rsid w:val="00351B05"/>
    <w:rsid w:val="0039787B"/>
    <w:rsid w:val="003E2E26"/>
    <w:rsid w:val="003F5E80"/>
    <w:rsid w:val="003F77C1"/>
    <w:rsid w:val="00406AD6"/>
    <w:rsid w:val="004247AC"/>
    <w:rsid w:val="00466AB2"/>
    <w:rsid w:val="00486ADD"/>
    <w:rsid w:val="00497E60"/>
    <w:rsid w:val="004C2EA4"/>
    <w:rsid w:val="004C73B8"/>
    <w:rsid w:val="004E3CA0"/>
    <w:rsid w:val="004E6458"/>
    <w:rsid w:val="004E740A"/>
    <w:rsid w:val="005373E2"/>
    <w:rsid w:val="005856BB"/>
    <w:rsid w:val="00585E23"/>
    <w:rsid w:val="005C29F6"/>
    <w:rsid w:val="005C4F68"/>
    <w:rsid w:val="00613CB1"/>
    <w:rsid w:val="006571FE"/>
    <w:rsid w:val="0066144F"/>
    <w:rsid w:val="006648FD"/>
    <w:rsid w:val="00666D26"/>
    <w:rsid w:val="00671480"/>
    <w:rsid w:val="006841F9"/>
    <w:rsid w:val="006B2AB2"/>
    <w:rsid w:val="006C51D0"/>
    <w:rsid w:val="0071322E"/>
    <w:rsid w:val="00715099"/>
    <w:rsid w:val="0074539E"/>
    <w:rsid w:val="0078040E"/>
    <w:rsid w:val="007A43EF"/>
    <w:rsid w:val="007C3DFC"/>
    <w:rsid w:val="007F6C26"/>
    <w:rsid w:val="0080203E"/>
    <w:rsid w:val="00841DE2"/>
    <w:rsid w:val="00856C92"/>
    <w:rsid w:val="008651B6"/>
    <w:rsid w:val="00892F57"/>
    <w:rsid w:val="0089367C"/>
    <w:rsid w:val="008A5C5B"/>
    <w:rsid w:val="008B57F2"/>
    <w:rsid w:val="008D4B40"/>
    <w:rsid w:val="00901FEE"/>
    <w:rsid w:val="009135E5"/>
    <w:rsid w:val="00914BFA"/>
    <w:rsid w:val="00915EFD"/>
    <w:rsid w:val="00921FE7"/>
    <w:rsid w:val="00933FB8"/>
    <w:rsid w:val="0094118A"/>
    <w:rsid w:val="00944D03"/>
    <w:rsid w:val="009560B6"/>
    <w:rsid w:val="00962266"/>
    <w:rsid w:val="00974BB6"/>
    <w:rsid w:val="00991133"/>
    <w:rsid w:val="00997BEF"/>
    <w:rsid w:val="009A1F33"/>
    <w:rsid w:val="009C7757"/>
    <w:rsid w:val="009F3B70"/>
    <w:rsid w:val="00A303D6"/>
    <w:rsid w:val="00A41387"/>
    <w:rsid w:val="00A4503D"/>
    <w:rsid w:val="00A50A89"/>
    <w:rsid w:val="00A52D45"/>
    <w:rsid w:val="00A55E83"/>
    <w:rsid w:val="00A574AF"/>
    <w:rsid w:val="00A75FA7"/>
    <w:rsid w:val="00A84C39"/>
    <w:rsid w:val="00A86352"/>
    <w:rsid w:val="00A929A3"/>
    <w:rsid w:val="00AA06ED"/>
    <w:rsid w:val="00AB14D3"/>
    <w:rsid w:val="00AB595A"/>
    <w:rsid w:val="00AC3466"/>
    <w:rsid w:val="00AD758A"/>
    <w:rsid w:val="00AE3790"/>
    <w:rsid w:val="00B150E1"/>
    <w:rsid w:val="00B2077D"/>
    <w:rsid w:val="00B20B62"/>
    <w:rsid w:val="00B424DC"/>
    <w:rsid w:val="00B448F8"/>
    <w:rsid w:val="00B540C2"/>
    <w:rsid w:val="00B70A1B"/>
    <w:rsid w:val="00B92696"/>
    <w:rsid w:val="00BB319A"/>
    <w:rsid w:val="00C17EAE"/>
    <w:rsid w:val="00C240D3"/>
    <w:rsid w:val="00C26E7B"/>
    <w:rsid w:val="00C31611"/>
    <w:rsid w:val="00C44055"/>
    <w:rsid w:val="00CA1B79"/>
    <w:rsid w:val="00CE71A5"/>
    <w:rsid w:val="00D04362"/>
    <w:rsid w:val="00D175D5"/>
    <w:rsid w:val="00D2258D"/>
    <w:rsid w:val="00D557FF"/>
    <w:rsid w:val="00D57328"/>
    <w:rsid w:val="00D916C1"/>
    <w:rsid w:val="00D96035"/>
    <w:rsid w:val="00DC4E7A"/>
    <w:rsid w:val="00DD526F"/>
    <w:rsid w:val="00DE3C15"/>
    <w:rsid w:val="00DE5187"/>
    <w:rsid w:val="00DF2271"/>
    <w:rsid w:val="00E05790"/>
    <w:rsid w:val="00E461FD"/>
    <w:rsid w:val="00E477CA"/>
    <w:rsid w:val="00E52DFC"/>
    <w:rsid w:val="00E722FA"/>
    <w:rsid w:val="00E75D68"/>
    <w:rsid w:val="00E8029A"/>
    <w:rsid w:val="00E83501"/>
    <w:rsid w:val="00E87969"/>
    <w:rsid w:val="00EC18F2"/>
    <w:rsid w:val="00ED001B"/>
    <w:rsid w:val="00F018DA"/>
    <w:rsid w:val="00F01D8E"/>
    <w:rsid w:val="00F24CBA"/>
    <w:rsid w:val="00F842EF"/>
    <w:rsid w:val="00F9124D"/>
    <w:rsid w:val="00F94183"/>
    <w:rsid w:val="00F964EA"/>
    <w:rsid w:val="00FB21FB"/>
    <w:rsid w:val="00FC5A53"/>
    <w:rsid w:val="00FC7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43AC"/>
  <w15:docId w15:val="{3BE4A5CA-2A78-4373-B5BB-C7A9E2B6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969"/>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1B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B21"/>
    <w:rPr>
      <w:rFonts w:ascii="Tahoma" w:hAnsi="Tahoma" w:cs="Tahoma"/>
      <w:sz w:val="16"/>
      <w:szCs w:val="16"/>
    </w:rPr>
  </w:style>
  <w:style w:type="table" w:styleId="Tabellenraster">
    <w:name w:val="Table Grid"/>
    <w:basedOn w:val="NormaleTabelle"/>
    <w:uiPriority w:val="59"/>
    <w:rsid w:val="00F964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64EA"/>
    <w:pPr>
      <w:ind w:left="720"/>
      <w:contextualSpacing/>
    </w:pPr>
  </w:style>
  <w:style w:type="table" w:customStyle="1" w:styleId="Tabellenraster1">
    <w:name w:val="Tabellenraster1"/>
    <w:basedOn w:val="NormaleTabelle"/>
    <w:next w:val="Tabellenraster"/>
    <w:uiPriority w:val="59"/>
    <w:rsid w:val="002A22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A22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A22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56C92"/>
    <w:rPr>
      <w:sz w:val="20"/>
      <w:szCs w:val="20"/>
    </w:rPr>
  </w:style>
  <w:style w:type="character" w:customStyle="1" w:styleId="FunotentextZchn">
    <w:name w:val="Fußnotentext Zchn"/>
    <w:basedOn w:val="Absatz-Standardschriftart"/>
    <w:link w:val="Funotentext"/>
    <w:uiPriority w:val="99"/>
    <w:semiHidden/>
    <w:rsid w:val="00856C92"/>
    <w:rPr>
      <w:sz w:val="20"/>
      <w:szCs w:val="20"/>
    </w:rPr>
  </w:style>
  <w:style w:type="character" w:styleId="Funotenzeichen">
    <w:name w:val="footnote reference"/>
    <w:basedOn w:val="Absatz-Standardschriftart"/>
    <w:uiPriority w:val="99"/>
    <w:semiHidden/>
    <w:unhideWhenUsed/>
    <w:rsid w:val="00856C92"/>
    <w:rPr>
      <w:vertAlign w:val="superscript"/>
    </w:rPr>
  </w:style>
  <w:style w:type="table" w:customStyle="1" w:styleId="Tabellenraster31">
    <w:name w:val="Tabellenraster31"/>
    <w:basedOn w:val="NormaleTabelle"/>
    <w:next w:val="Tabellenraster"/>
    <w:uiPriority w:val="59"/>
    <w:rsid w:val="006648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1289-87DD-4DB4-AED7-2DE4393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F063AC2D.dotm</Template>
  <TotalTime>0</TotalTime>
  <Pages>4</Pages>
  <Words>2475</Words>
  <Characters>15598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des Innern</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Helbig, Claudia (SMI)</dc:creator>
  <cp:lastModifiedBy>Helbig, Claudia (SMI)</cp:lastModifiedBy>
  <cp:revision>5</cp:revision>
  <cp:lastPrinted>2019-09-19T06:51:00Z</cp:lastPrinted>
  <dcterms:created xsi:type="dcterms:W3CDTF">2019-12-09T08:25:00Z</dcterms:created>
  <dcterms:modified xsi:type="dcterms:W3CDTF">2020-01-15T13:39:00Z</dcterms:modified>
</cp:coreProperties>
</file>